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613B6">
      <w:pPr>
        <w:pStyle w:val="5"/>
        <w:widowControl/>
        <w:shd w:val="clear" w:color="auto" w:fill="FFFFFF"/>
        <w:spacing w:beforeAutospacing="0" w:afterAutospacing="0" w:line="360" w:lineRule="atLeast"/>
        <w:jc w:val="center"/>
        <w:rPr>
          <w:rFonts w:hint="eastAsia" w:ascii="Arial" w:hAnsi="Arial" w:cs="Arial"/>
          <w:b/>
          <w:bCs/>
          <w:color w:val="000000"/>
          <w:sz w:val="52"/>
          <w:szCs w:val="52"/>
          <w:shd w:val="clear" w:color="auto" w:fill="FFFFFF"/>
        </w:rPr>
      </w:pPr>
    </w:p>
    <w:p w14:paraId="7FF74BF6">
      <w:pPr>
        <w:pStyle w:val="5"/>
        <w:widowControl/>
        <w:shd w:val="clear" w:color="auto" w:fill="FFFFFF"/>
        <w:spacing w:beforeAutospacing="0" w:afterAutospacing="0" w:line="360" w:lineRule="atLeast"/>
        <w:jc w:val="center"/>
        <w:rPr>
          <w:rFonts w:ascii="Arial" w:hAnsi="Arial" w:cs="Arial"/>
          <w:b/>
          <w:bCs/>
          <w:color w:val="000000"/>
          <w:sz w:val="52"/>
          <w:szCs w:val="52"/>
          <w:shd w:val="clear" w:color="auto" w:fill="FFFFFF"/>
        </w:rPr>
      </w:pPr>
      <w:bookmarkStart w:id="55" w:name="_GoBack"/>
      <w:r>
        <w:rPr>
          <w:rFonts w:hint="eastAsia" w:ascii="Arial" w:hAnsi="Arial" w:cs="Arial"/>
          <w:b/>
          <w:bCs/>
          <w:color w:val="000000"/>
          <w:sz w:val="52"/>
          <w:szCs w:val="52"/>
          <w:shd w:val="clear" w:color="auto" w:fill="FFFFFF"/>
        </w:rPr>
        <w:t>铜陵国星化工有限责任公司</w:t>
      </w:r>
    </w:p>
    <w:p w14:paraId="6E51EC4B">
      <w:pPr>
        <w:pStyle w:val="5"/>
        <w:widowControl/>
        <w:shd w:val="clear" w:color="auto" w:fill="FFFFFF"/>
        <w:spacing w:beforeAutospacing="0" w:afterAutospacing="0" w:line="360" w:lineRule="atLeast"/>
        <w:jc w:val="center"/>
        <w:rPr>
          <w:rFonts w:ascii="Arial" w:hAnsi="Arial" w:cs="Arial"/>
          <w:b/>
          <w:bCs/>
          <w:color w:val="000000"/>
          <w:sz w:val="52"/>
          <w:szCs w:val="52"/>
          <w:shd w:val="clear" w:color="auto" w:fill="FFFFFF"/>
        </w:rPr>
      </w:pPr>
      <w:r>
        <w:rPr>
          <w:rFonts w:hint="eastAsia" w:ascii="Arial" w:hAnsi="Arial" w:cs="Arial"/>
          <w:b/>
          <w:bCs/>
          <w:color w:val="000000"/>
          <w:sz w:val="52"/>
          <w:szCs w:val="52"/>
          <w:shd w:val="clear" w:color="auto" w:fill="FFFFFF"/>
        </w:rPr>
        <w:t>202</w:t>
      </w:r>
      <w:r>
        <w:rPr>
          <w:rFonts w:hint="eastAsia" w:ascii="Arial" w:hAnsi="Arial" w:cs="Arial"/>
          <w:b/>
          <w:bCs/>
          <w:color w:val="000000"/>
          <w:sz w:val="52"/>
          <w:szCs w:val="52"/>
          <w:shd w:val="clear" w:color="auto" w:fill="FFFFFF"/>
          <w:lang w:val="en-US" w:eastAsia="zh-CN"/>
        </w:rPr>
        <w:t>1</w:t>
      </w:r>
      <w:r>
        <w:rPr>
          <w:rFonts w:hint="eastAsia" w:ascii="Arial" w:hAnsi="Arial" w:cs="Arial"/>
          <w:b/>
          <w:bCs/>
          <w:color w:val="000000"/>
          <w:sz w:val="52"/>
          <w:szCs w:val="52"/>
          <w:shd w:val="clear" w:color="auto" w:fill="FFFFFF"/>
        </w:rPr>
        <w:t>年企业环境报告书</w:t>
      </w:r>
    </w:p>
    <w:bookmarkEnd w:id="55"/>
    <w:p w14:paraId="510F1361">
      <w:pPr>
        <w:pStyle w:val="5"/>
        <w:widowControl/>
        <w:shd w:val="clear" w:color="auto" w:fill="FFFFFF"/>
        <w:spacing w:beforeAutospacing="0" w:afterAutospacing="0" w:line="360" w:lineRule="atLeast"/>
        <w:jc w:val="both"/>
        <w:rPr>
          <w:rFonts w:ascii="Arial" w:hAnsi="Arial" w:cs="Arial"/>
          <w:b/>
          <w:bCs/>
          <w:color w:val="000000"/>
          <w:sz w:val="52"/>
          <w:szCs w:val="52"/>
          <w:shd w:val="clear" w:color="auto" w:fill="FFFFFF"/>
        </w:rPr>
      </w:pPr>
    </w:p>
    <w:p w14:paraId="558769DD">
      <w:pPr>
        <w:pStyle w:val="5"/>
        <w:widowControl/>
        <w:shd w:val="clear" w:color="auto" w:fill="FFFFFF"/>
        <w:spacing w:beforeAutospacing="0" w:afterAutospacing="0" w:line="360" w:lineRule="atLeast"/>
        <w:jc w:val="center"/>
        <w:rPr>
          <w:rFonts w:ascii="Arial" w:hAnsi="Arial" w:cs="Arial"/>
          <w:b/>
          <w:bCs/>
          <w:color w:val="000000"/>
          <w:sz w:val="52"/>
          <w:szCs w:val="52"/>
          <w:shd w:val="clear" w:color="auto" w:fill="FFFFFF"/>
        </w:rPr>
      </w:pPr>
    </w:p>
    <w:p w14:paraId="086BCA87">
      <w:pPr>
        <w:pStyle w:val="5"/>
        <w:widowControl/>
        <w:shd w:val="clear" w:color="auto" w:fill="FFFFFF"/>
        <w:spacing w:beforeAutospacing="0" w:afterAutospacing="0" w:line="360" w:lineRule="atLeast"/>
        <w:jc w:val="center"/>
        <w:rPr>
          <w:rFonts w:ascii="Arial" w:hAnsi="Arial" w:cs="Arial"/>
          <w:b/>
          <w:bCs/>
          <w:color w:val="000000"/>
          <w:sz w:val="44"/>
          <w:szCs w:val="44"/>
          <w:shd w:val="clear" w:color="auto" w:fill="FFFFFF"/>
        </w:rPr>
      </w:pPr>
      <w:r>
        <w:rPr>
          <w:rFonts w:ascii="Arial" w:hAnsi="Arial" w:cs="Arial"/>
          <w:b/>
          <w:bCs/>
          <w:color w:val="000000"/>
          <w:sz w:val="44"/>
          <w:szCs w:val="44"/>
          <w:shd w:val="clear" w:color="auto" w:fill="FFFFFF"/>
        </w:rPr>
        <w:drawing>
          <wp:inline distT="0" distB="0" distL="0" distR="0">
            <wp:extent cx="5753735" cy="3381375"/>
            <wp:effectExtent l="19050" t="0" r="0" b="0"/>
            <wp:docPr id="4" name="图片 1" descr="C:\DOCUME~1\ADMINI~1\LOCALS~1\Temp\WeChat Files\403fc078e4e5f055df1b474cb3d8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DOCUME~1\ADMINI~1\LOCALS~1\Temp\WeChat Files\403fc078e4e5f055df1b474cb3d8392.png"/>
                    <pic:cNvPicPr>
                      <a:picLocks noChangeAspect="1" noChangeArrowheads="1"/>
                    </pic:cNvPicPr>
                  </pic:nvPicPr>
                  <pic:blipFill>
                    <a:blip r:embed="rId5" cstate="print"/>
                    <a:srcRect/>
                    <a:stretch>
                      <a:fillRect/>
                    </a:stretch>
                  </pic:blipFill>
                  <pic:spPr>
                    <a:xfrm>
                      <a:off x="0" y="0"/>
                      <a:ext cx="5753735" cy="3381375"/>
                    </a:xfrm>
                    <a:prstGeom prst="rect">
                      <a:avLst/>
                    </a:prstGeom>
                    <a:noFill/>
                    <a:ln w="9525">
                      <a:noFill/>
                      <a:miter lim="800000"/>
                      <a:headEnd/>
                      <a:tailEnd/>
                    </a:ln>
                  </pic:spPr>
                </pic:pic>
              </a:graphicData>
            </a:graphic>
          </wp:inline>
        </w:drawing>
      </w:r>
    </w:p>
    <w:p w14:paraId="672EA4CB">
      <w:pPr>
        <w:pStyle w:val="5"/>
        <w:widowControl/>
        <w:shd w:val="clear" w:color="auto" w:fill="FFFFFF"/>
        <w:spacing w:beforeAutospacing="0" w:afterAutospacing="0" w:line="360" w:lineRule="atLeast"/>
        <w:jc w:val="center"/>
        <w:rPr>
          <w:rFonts w:ascii="Arial" w:hAnsi="Arial" w:cs="Arial"/>
          <w:b/>
          <w:bCs/>
          <w:color w:val="000000"/>
          <w:sz w:val="44"/>
          <w:szCs w:val="44"/>
          <w:shd w:val="clear" w:color="auto" w:fill="FFFFFF"/>
        </w:rPr>
      </w:pPr>
    </w:p>
    <w:p w14:paraId="2F2C0A2B">
      <w:pPr>
        <w:pStyle w:val="5"/>
        <w:widowControl/>
        <w:shd w:val="clear" w:color="auto" w:fill="FFFFFF"/>
        <w:spacing w:beforeAutospacing="0" w:afterAutospacing="0" w:line="360" w:lineRule="atLeast"/>
        <w:jc w:val="center"/>
        <w:rPr>
          <w:rFonts w:ascii="Arial" w:hAnsi="Arial" w:cs="Arial"/>
          <w:b/>
          <w:bCs/>
          <w:color w:val="000000"/>
          <w:sz w:val="44"/>
          <w:szCs w:val="44"/>
          <w:shd w:val="clear" w:color="auto" w:fill="FFFFFF"/>
        </w:rPr>
      </w:pPr>
    </w:p>
    <w:p w14:paraId="098F8264">
      <w:pPr>
        <w:pStyle w:val="5"/>
        <w:widowControl/>
        <w:shd w:val="clear" w:color="auto" w:fill="FFFFFF"/>
        <w:spacing w:beforeAutospacing="0" w:afterAutospacing="0" w:line="360" w:lineRule="atLeast"/>
        <w:jc w:val="center"/>
        <w:rPr>
          <w:rFonts w:ascii="Arial" w:hAnsi="Arial" w:cs="Arial"/>
          <w:b/>
          <w:bCs/>
          <w:color w:val="000000"/>
          <w:sz w:val="44"/>
          <w:szCs w:val="44"/>
          <w:shd w:val="clear" w:color="auto" w:fill="FFFFFF"/>
        </w:rPr>
      </w:pPr>
    </w:p>
    <w:p w14:paraId="3F1FB4C7">
      <w:pPr>
        <w:pStyle w:val="5"/>
        <w:widowControl/>
        <w:shd w:val="clear" w:color="auto" w:fill="FFFFFF"/>
        <w:spacing w:beforeAutospacing="0" w:afterAutospacing="0" w:line="360" w:lineRule="atLeast"/>
        <w:jc w:val="center"/>
        <w:rPr>
          <w:rFonts w:ascii="Arial" w:hAnsi="Arial" w:cs="Arial"/>
          <w:b/>
          <w:bCs/>
          <w:color w:val="000000"/>
          <w:sz w:val="28"/>
          <w:szCs w:val="28"/>
          <w:shd w:val="clear" w:color="auto" w:fill="FFFFFF"/>
        </w:rPr>
      </w:pPr>
      <w:r>
        <w:rPr>
          <w:rFonts w:hint="eastAsia" w:ascii="Arial" w:hAnsi="Arial" w:cs="Arial"/>
          <w:b/>
          <w:bCs/>
          <w:color w:val="000000"/>
          <w:sz w:val="44"/>
          <w:szCs w:val="44"/>
          <w:shd w:val="clear" w:color="auto" w:fill="FFFFFF"/>
        </w:rPr>
        <w:t>二0二</w:t>
      </w:r>
      <w:r>
        <w:rPr>
          <w:rFonts w:hint="eastAsia" w:ascii="Arial" w:hAnsi="Arial" w:cs="Arial"/>
          <w:b/>
          <w:bCs/>
          <w:color w:val="000000"/>
          <w:sz w:val="44"/>
          <w:szCs w:val="44"/>
          <w:shd w:val="clear" w:color="auto" w:fill="FFFFFF"/>
          <w:lang w:eastAsia="zh-CN"/>
        </w:rPr>
        <w:t>二</w:t>
      </w:r>
      <w:r>
        <w:rPr>
          <w:rFonts w:hint="eastAsia" w:ascii="Arial" w:hAnsi="Arial" w:cs="Arial"/>
          <w:b/>
          <w:bCs/>
          <w:color w:val="000000"/>
          <w:sz w:val="44"/>
          <w:szCs w:val="44"/>
          <w:shd w:val="clear" w:color="auto" w:fill="FFFFFF"/>
        </w:rPr>
        <w:t>年四月</w:t>
      </w:r>
    </w:p>
    <w:p w14:paraId="5116A304">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pPr>
    </w:p>
    <w:p w14:paraId="236901BE">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pPr>
    </w:p>
    <w:p w14:paraId="38E93BA5">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sectPr>
          <w:pgSz w:w="11906" w:h="16838"/>
          <w:pgMar w:top="1417" w:right="1134" w:bottom="1417" w:left="1134" w:header="851" w:footer="992" w:gutter="0"/>
          <w:cols w:space="0" w:num="1"/>
          <w:docGrid w:type="lines" w:linePitch="312" w:charSpace="0"/>
        </w:sectPr>
      </w:pPr>
    </w:p>
    <w:sdt>
      <w:sdtPr>
        <w:rPr>
          <w:rFonts w:ascii="宋体" w:hAnsi="宋体" w:eastAsia="宋体" w:cs="Times New Roman"/>
          <w:kern w:val="0"/>
          <w:sz w:val="24"/>
        </w:rPr>
        <w:id w:val="147454778"/>
        <w:docPartObj>
          <w:docPartGallery w:val="Table of Contents"/>
          <w:docPartUnique/>
        </w:docPartObj>
      </w:sdtPr>
      <w:sdtEndPr>
        <w:rPr>
          <w:rFonts w:ascii="宋体" w:hAnsi="宋体" w:eastAsia="宋体" w:cs="Times New Roman"/>
          <w:kern w:val="0"/>
          <w:sz w:val="20"/>
          <w:szCs w:val="20"/>
        </w:rPr>
      </w:sdtEndPr>
      <w:sdtContent>
        <w:p w14:paraId="13216DDA">
          <w:pPr>
            <w:jc w:val="center"/>
            <w:rPr>
              <w:rFonts w:hint="eastAsia"/>
            </w:rPr>
          </w:pPr>
          <w:bookmarkStart w:id="0" w:name="_Toc21399_WPSOffice_Type2"/>
          <w:r>
            <w:rPr>
              <w:rFonts w:ascii="宋体" w:hAnsi="宋体" w:eastAsia="宋体"/>
              <w:sz w:val="30"/>
              <w:szCs w:val="30"/>
            </w:rPr>
            <w:t>目</w:t>
          </w:r>
          <w:r>
            <w:rPr>
              <w:rFonts w:hint="eastAsia" w:ascii="宋体" w:hAnsi="宋体" w:eastAsia="宋体"/>
              <w:sz w:val="30"/>
              <w:szCs w:val="30"/>
            </w:rPr>
            <w:t xml:space="preserve"> </w:t>
          </w:r>
          <w:r>
            <w:rPr>
              <w:rFonts w:ascii="宋体" w:hAnsi="宋体" w:eastAsia="宋体"/>
              <w:sz w:val="30"/>
              <w:szCs w:val="30"/>
            </w:rPr>
            <w:t>录</w:t>
          </w:r>
        </w:p>
        <w:p w14:paraId="24329BAD">
          <w:pPr>
            <w:pStyle w:val="9"/>
            <w:tabs>
              <w:tab w:val="right" w:leader="dot" w:pos="9638"/>
            </w:tabs>
            <w:spacing w:line="360" w:lineRule="auto"/>
            <w:rPr>
              <w:rFonts w:hint="eastAsia"/>
              <w:sz w:val="24"/>
              <w:szCs w:val="24"/>
            </w:rPr>
          </w:pPr>
          <w:r>
            <w:fldChar w:fldCharType="begin"/>
          </w:r>
          <w:r>
            <w:instrText xml:space="preserve"> HYPERLINK \l "_Toc29190_WPSOffice_Level1" </w:instrText>
          </w:r>
          <w:r>
            <w:fldChar w:fldCharType="separate"/>
          </w:r>
          <w:r>
            <w:rPr>
              <w:rFonts w:hint="eastAsia" w:ascii="Arial" w:hAnsi="Arial" w:cs="Arial" w:eastAsiaTheme="minorEastAsia"/>
              <w:b/>
              <w:bCs/>
              <w:sz w:val="24"/>
              <w:szCs w:val="24"/>
            </w:rPr>
            <w:t>1 总经理致辞</w:t>
          </w:r>
          <w:r>
            <w:rPr>
              <w:b/>
              <w:bCs/>
              <w:sz w:val="24"/>
              <w:szCs w:val="24"/>
            </w:rPr>
            <w:tab/>
          </w:r>
          <w:bookmarkStart w:id="1" w:name="_Toc29190_WPSOffice_Level1Page"/>
          <w:r>
            <w:rPr>
              <w:b/>
              <w:bCs/>
              <w:sz w:val="24"/>
              <w:szCs w:val="24"/>
            </w:rPr>
            <w:t>1</w:t>
          </w:r>
          <w:bookmarkEnd w:id="1"/>
          <w:r>
            <w:rPr>
              <w:b/>
              <w:bCs/>
              <w:sz w:val="24"/>
              <w:szCs w:val="24"/>
            </w:rPr>
            <w:fldChar w:fldCharType="end"/>
          </w:r>
        </w:p>
        <w:p w14:paraId="56ACB39C">
          <w:pPr>
            <w:pStyle w:val="9"/>
            <w:tabs>
              <w:tab w:val="right" w:leader="dot" w:pos="9638"/>
            </w:tabs>
            <w:spacing w:line="360" w:lineRule="auto"/>
            <w:rPr>
              <w:rFonts w:hint="eastAsia"/>
              <w:sz w:val="24"/>
              <w:szCs w:val="24"/>
            </w:rPr>
          </w:pPr>
          <w:r>
            <w:fldChar w:fldCharType="begin"/>
          </w:r>
          <w:r>
            <w:instrText xml:space="preserve"> HYPERLINK \l "_Toc21399_WPSOffice_Level1" </w:instrText>
          </w:r>
          <w:r>
            <w:fldChar w:fldCharType="separate"/>
          </w:r>
          <w:r>
            <w:rPr>
              <w:rFonts w:hint="eastAsia" w:ascii="Arial" w:hAnsi="Arial" w:cs="Arial" w:eastAsiaTheme="minorEastAsia"/>
              <w:b/>
              <w:bCs/>
              <w:sz w:val="24"/>
              <w:szCs w:val="24"/>
            </w:rPr>
            <w:t>2 企业概况及编制说明</w:t>
          </w:r>
          <w:r>
            <w:rPr>
              <w:b/>
              <w:bCs/>
              <w:sz w:val="24"/>
              <w:szCs w:val="24"/>
            </w:rPr>
            <w:tab/>
          </w:r>
          <w:bookmarkStart w:id="2" w:name="_Toc21399_WPSOffice_Level1Page"/>
          <w:r>
            <w:rPr>
              <w:b/>
              <w:bCs/>
              <w:sz w:val="24"/>
              <w:szCs w:val="24"/>
            </w:rPr>
            <w:t>2</w:t>
          </w:r>
          <w:bookmarkEnd w:id="2"/>
          <w:r>
            <w:rPr>
              <w:b/>
              <w:bCs/>
              <w:sz w:val="24"/>
              <w:szCs w:val="24"/>
            </w:rPr>
            <w:fldChar w:fldCharType="end"/>
          </w:r>
        </w:p>
        <w:p w14:paraId="3FC95E93">
          <w:pPr>
            <w:pStyle w:val="10"/>
            <w:tabs>
              <w:tab w:val="right" w:leader="dot" w:pos="9638"/>
            </w:tabs>
            <w:spacing w:line="360" w:lineRule="auto"/>
            <w:ind w:left="420"/>
            <w:rPr>
              <w:rFonts w:hint="eastAsia"/>
              <w:sz w:val="24"/>
              <w:szCs w:val="24"/>
            </w:rPr>
          </w:pPr>
          <w:r>
            <w:fldChar w:fldCharType="begin"/>
          </w:r>
          <w:r>
            <w:instrText xml:space="preserve"> HYPERLINK \l "_Toc25666_WPSOffice_Level2" </w:instrText>
          </w:r>
          <w:r>
            <w:fldChar w:fldCharType="separate"/>
          </w:r>
          <w:r>
            <w:rPr>
              <w:rFonts w:hint="eastAsia" w:ascii="Arial" w:hAnsi="Arial" w:cs="Arial" w:eastAsiaTheme="minorEastAsia"/>
              <w:sz w:val="24"/>
              <w:szCs w:val="24"/>
            </w:rPr>
            <w:t>2.1 企业概况</w:t>
          </w:r>
          <w:r>
            <w:rPr>
              <w:sz w:val="24"/>
              <w:szCs w:val="24"/>
            </w:rPr>
            <w:tab/>
          </w:r>
          <w:bookmarkStart w:id="3" w:name="_Toc25666_WPSOffice_Level2Page"/>
          <w:r>
            <w:rPr>
              <w:sz w:val="24"/>
              <w:szCs w:val="24"/>
            </w:rPr>
            <w:t>2</w:t>
          </w:r>
          <w:bookmarkEnd w:id="3"/>
          <w:r>
            <w:rPr>
              <w:sz w:val="24"/>
              <w:szCs w:val="24"/>
            </w:rPr>
            <w:fldChar w:fldCharType="end"/>
          </w:r>
        </w:p>
        <w:p w14:paraId="186D8B96">
          <w:pPr>
            <w:pStyle w:val="10"/>
            <w:tabs>
              <w:tab w:val="right" w:leader="dot" w:pos="9638"/>
            </w:tabs>
            <w:spacing w:line="360" w:lineRule="auto"/>
            <w:ind w:left="420"/>
            <w:rPr>
              <w:rFonts w:hint="eastAsia"/>
              <w:sz w:val="24"/>
              <w:szCs w:val="24"/>
            </w:rPr>
          </w:pPr>
          <w:r>
            <w:fldChar w:fldCharType="begin"/>
          </w:r>
          <w:r>
            <w:instrText xml:space="preserve"> HYPERLINK \l "_Toc27210_WPSOffice_Level2" </w:instrText>
          </w:r>
          <w:r>
            <w:fldChar w:fldCharType="separate"/>
          </w:r>
          <w:r>
            <w:rPr>
              <w:rFonts w:hint="eastAsia" w:ascii="Arial" w:hAnsi="Arial" w:cs="Arial" w:eastAsiaTheme="minorEastAsia"/>
              <w:sz w:val="24"/>
              <w:szCs w:val="24"/>
            </w:rPr>
            <w:t>2.2 编制说明</w:t>
          </w:r>
          <w:r>
            <w:rPr>
              <w:sz w:val="24"/>
              <w:szCs w:val="24"/>
            </w:rPr>
            <w:tab/>
          </w:r>
          <w:bookmarkStart w:id="4" w:name="_Toc27210_WPSOffice_Level2Page"/>
          <w:r>
            <w:rPr>
              <w:sz w:val="24"/>
              <w:szCs w:val="24"/>
            </w:rPr>
            <w:t>3</w:t>
          </w:r>
          <w:bookmarkEnd w:id="4"/>
          <w:r>
            <w:rPr>
              <w:sz w:val="24"/>
              <w:szCs w:val="24"/>
            </w:rPr>
            <w:fldChar w:fldCharType="end"/>
          </w:r>
        </w:p>
        <w:p w14:paraId="0BC4932A">
          <w:pPr>
            <w:pStyle w:val="9"/>
            <w:tabs>
              <w:tab w:val="right" w:leader="dot" w:pos="9638"/>
            </w:tabs>
            <w:spacing w:line="360" w:lineRule="auto"/>
            <w:rPr>
              <w:rFonts w:hint="eastAsia"/>
              <w:sz w:val="24"/>
              <w:szCs w:val="24"/>
            </w:rPr>
          </w:pPr>
          <w:r>
            <w:fldChar w:fldCharType="begin"/>
          </w:r>
          <w:r>
            <w:instrText xml:space="preserve"> HYPERLINK \l "_Toc25666_WPSOffice_Level1" </w:instrText>
          </w:r>
          <w:r>
            <w:fldChar w:fldCharType="separate"/>
          </w:r>
          <w:r>
            <w:rPr>
              <w:rFonts w:ascii="Arial" w:hAnsi="Arial" w:cs="Arial" w:eastAsiaTheme="minorEastAsia"/>
              <w:b/>
              <w:bCs/>
              <w:sz w:val="24"/>
              <w:szCs w:val="24"/>
            </w:rPr>
            <w:t>3</w:t>
          </w:r>
          <w:r>
            <w:rPr>
              <w:rFonts w:hint="eastAsia" w:ascii="Arial" w:hAnsi="Arial" w:cs="Arial" w:eastAsiaTheme="minorEastAsia"/>
              <w:b/>
              <w:bCs/>
              <w:sz w:val="24"/>
              <w:szCs w:val="24"/>
            </w:rPr>
            <w:t xml:space="preserve"> 环境管理状况</w:t>
          </w:r>
          <w:r>
            <w:rPr>
              <w:b/>
              <w:bCs/>
              <w:sz w:val="24"/>
              <w:szCs w:val="24"/>
            </w:rPr>
            <w:tab/>
          </w:r>
          <w:bookmarkStart w:id="5" w:name="_Toc25666_WPSOffice_Level1Page"/>
          <w:r>
            <w:rPr>
              <w:b/>
              <w:bCs/>
              <w:sz w:val="24"/>
              <w:szCs w:val="24"/>
            </w:rPr>
            <w:t>4</w:t>
          </w:r>
          <w:bookmarkEnd w:id="5"/>
          <w:r>
            <w:rPr>
              <w:b/>
              <w:bCs/>
              <w:sz w:val="24"/>
              <w:szCs w:val="24"/>
            </w:rPr>
            <w:fldChar w:fldCharType="end"/>
          </w:r>
        </w:p>
        <w:p w14:paraId="2487914C">
          <w:pPr>
            <w:pStyle w:val="10"/>
            <w:tabs>
              <w:tab w:val="right" w:leader="dot" w:pos="9638"/>
            </w:tabs>
            <w:spacing w:line="360" w:lineRule="auto"/>
            <w:ind w:left="420"/>
            <w:rPr>
              <w:rFonts w:hint="eastAsia"/>
              <w:sz w:val="24"/>
              <w:szCs w:val="24"/>
            </w:rPr>
          </w:pPr>
          <w:r>
            <w:fldChar w:fldCharType="begin"/>
          </w:r>
          <w:r>
            <w:instrText xml:space="preserve"> HYPERLINK \l "_Toc17861_WPSOffice_Level2" </w:instrText>
          </w:r>
          <w:r>
            <w:fldChar w:fldCharType="separate"/>
          </w:r>
          <w:r>
            <w:rPr>
              <w:rFonts w:hint="eastAsia" w:ascii="Arial" w:hAnsi="Arial" w:cs="Arial" w:eastAsiaTheme="minorEastAsia"/>
              <w:sz w:val="24"/>
              <w:szCs w:val="24"/>
            </w:rPr>
            <w:t>3.1 环境管理结构及措施</w:t>
          </w:r>
          <w:r>
            <w:rPr>
              <w:sz w:val="24"/>
              <w:szCs w:val="24"/>
            </w:rPr>
            <w:tab/>
          </w:r>
          <w:bookmarkStart w:id="6" w:name="_Toc17861_WPSOffice_Level2Page"/>
          <w:r>
            <w:rPr>
              <w:sz w:val="24"/>
              <w:szCs w:val="24"/>
            </w:rPr>
            <w:t>4</w:t>
          </w:r>
          <w:bookmarkEnd w:id="6"/>
          <w:r>
            <w:rPr>
              <w:sz w:val="24"/>
              <w:szCs w:val="24"/>
            </w:rPr>
            <w:fldChar w:fldCharType="end"/>
          </w:r>
        </w:p>
        <w:p w14:paraId="7BD32297">
          <w:pPr>
            <w:pStyle w:val="10"/>
            <w:tabs>
              <w:tab w:val="right" w:leader="dot" w:pos="9638"/>
            </w:tabs>
            <w:spacing w:line="360" w:lineRule="auto"/>
            <w:ind w:left="420"/>
            <w:rPr>
              <w:rFonts w:hint="eastAsia"/>
              <w:sz w:val="24"/>
              <w:szCs w:val="24"/>
            </w:rPr>
          </w:pPr>
          <w:r>
            <w:fldChar w:fldCharType="begin"/>
          </w:r>
          <w:r>
            <w:instrText xml:space="preserve"> HYPERLINK \l "_Toc27019_WPSOffice_Level2" </w:instrText>
          </w:r>
          <w:r>
            <w:fldChar w:fldCharType="separate"/>
          </w:r>
          <w:r>
            <w:rPr>
              <w:rFonts w:hint="eastAsia" w:ascii="Arial" w:hAnsi="Arial" w:cs="Arial" w:eastAsiaTheme="minorEastAsia"/>
              <w:sz w:val="24"/>
              <w:szCs w:val="24"/>
            </w:rPr>
            <w:t>3.2 环境信息公开及交流情况</w:t>
          </w:r>
          <w:r>
            <w:rPr>
              <w:sz w:val="24"/>
              <w:szCs w:val="24"/>
            </w:rPr>
            <w:tab/>
          </w:r>
          <w:bookmarkStart w:id="7" w:name="_Toc27019_WPSOffice_Level2Page"/>
          <w:r>
            <w:rPr>
              <w:sz w:val="24"/>
              <w:szCs w:val="24"/>
            </w:rPr>
            <w:t>6</w:t>
          </w:r>
          <w:bookmarkEnd w:id="7"/>
          <w:r>
            <w:rPr>
              <w:sz w:val="24"/>
              <w:szCs w:val="24"/>
            </w:rPr>
            <w:fldChar w:fldCharType="end"/>
          </w:r>
        </w:p>
        <w:p w14:paraId="662BB183">
          <w:pPr>
            <w:pStyle w:val="10"/>
            <w:tabs>
              <w:tab w:val="right" w:leader="dot" w:pos="9638"/>
            </w:tabs>
            <w:spacing w:line="360" w:lineRule="auto"/>
            <w:ind w:left="420"/>
            <w:rPr>
              <w:rFonts w:hint="eastAsia"/>
              <w:sz w:val="24"/>
              <w:szCs w:val="24"/>
            </w:rPr>
          </w:pPr>
          <w:r>
            <w:fldChar w:fldCharType="begin"/>
          </w:r>
          <w:r>
            <w:instrText xml:space="preserve"> HYPERLINK \l "_Toc7877_WPSOffice_Level2" </w:instrText>
          </w:r>
          <w:r>
            <w:fldChar w:fldCharType="separate"/>
          </w:r>
          <w:r>
            <w:rPr>
              <w:rFonts w:hint="eastAsia" w:ascii="Arial" w:hAnsi="Arial" w:cs="Arial" w:eastAsiaTheme="minorEastAsia"/>
              <w:sz w:val="24"/>
              <w:szCs w:val="24"/>
            </w:rPr>
            <w:t>3.3 相关法律法规执行情况</w:t>
          </w:r>
          <w:r>
            <w:rPr>
              <w:sz w:val="24"/>
              <w:szCs w:val="24"/>
            </w:rPr>
            <w:tab/>
          </w:r>
          <w:bookmarkStart w:id="8" w:name="_Toc7877_WPSOffice_Level2Page"/>
          <w:r>
            <w:rPr>
              <w:sz w:val="24"/>
              <w:szCs w:val="24"/>
            </w:rPr>
            <w:t>6</w:t>
          </w:r>
          <w:bookmarkEnd w:id="8"/>
          <w:r>
            <w:rPr>
              <w:sz w:val="24"/>
              <w:szCs w:val="24"/>
            </w:rPr>
            <w:fldChar w:fldCharType="end"/>
          </w:r>
        </w:p>
        <w:p w14:paraId="7421F8A0">
          <w:pPr>
            <w:pStyle w:val="9"/>
            <w:tabs>
              <w:tab w:val="right" w:leader="dot" w:pos="9638"/>
            </w:tabs>
            <w:spacing w:line="360" w:lineRule="auto"/>
            <w:rPr>
              <w:rFonts w:hint="eastAsia"/>
              <w:sz w:val="24"/>
              <w:szCs w:val="24"/>
            </w:rPr>
          </w:pPr>
          <w:r>
            <w:fldChar w:fldCharType="begin"/>
          </w:r>
          <w:r>
            <w:instrText xml:space="preserve"> HYPERLINK \l "_Toc27210_WPSOffice_Level1" </w:instrText>
          </w:r>
          <w:r>
            <w:fldChar w:fldCharType="separate"/>
          </w:r>
          <w:r>
            <w:rPr>
              <w:rFonts w:hint="eastAsia" w:ascii="Arial" w:hAnsi="Arial" w:cs="Arial" w:eastAsiaTheme="minorEastAsia"/>
              <w:b/>
              <w:bCs/>
              <w:sz w:val="24"/>
              <w:szCs w:val="24"/>
            </w:rPr>
            <w:t>4</w:t>
          </w:r>
          <w:r>
            <w:rPr>
              <w:rFonts w:hint="eastAsia" w:asciiTheme="minorHAnsi" w:hAnsiTheme="minorHAnsi" w:eastAsiaTheme="minorEastAsia" w:cstheme="minorBidi"/>
              <w:b/>
              <w:bCs/>
              <w:sz w:val="24"/>
              <w:szCs w:val="24"/>
            </w:rPr>
            <w:t xml:space="preserve"> 环保目标</w:t>
          </w:r>
          <w:r>
            <w:rPr>
              <w:b/>
              <w:bCs/>
              <w:sz w:val="24"/>
              <w:szCs w:val="24"/>
            </w:rPr>
            <w:tab/>
          </w:r>
          <w:bookmarkStart w:id="9" w:name="_Toc27210_WPSOffice_Level1Page"/>
          <w:r>
            <w:rPr>
              <w:b/>
              <w:bCs/>
              <w:sz w:val="24"/>
              <w:szCs w:val="24"/>
            </w:rPr>
            <w:t>7</w:t>
          </w:r>
          <w:bookmarkEnd w:id="9"/>
          <w:r>
            <w:rPr>
              <w:b/>
              <w:bCs/>
              <w:sz w:val="24"/>
              <w:szCs w:val="24"/>
            </w:rPr>
            <w:fldChar w:fldCharType="end"/>
          </w:r>
        </w:p>
        <w:p w14:paraId="2A7CC4DF">
          <w:pPr>
            <w:pStyle w:val="10"/>
            <w:tabs>
              <w:tab w:val="right" w:leader="dot" w:pos="9638"/>
            </w:tabs>
            <w:spacing w:line="360" w:lineRule="auto"/>
            <w:ind w:left="420"/>
            <w:rPr>
              <w:rFonts w:hint="eastAsia"/>
              <w:sz w:val="24"/>
              <w:szCs w:val="24"/>
            </w:rPr>
          </w:pPr>
          <w:r>
            <w:fldChar w:fldCharType="begin"/>
          </w:r>
          <w:r>
            <w:instrText xml:space="preserve"> HYPERLINK \l "_Toc5094_WPSOffice_Level2" </w:instrText>
          </w:r>
          <w:r>
            <w:fldChar w:fldCharType="separate"/>
          </w:r>
          <w:r>
            <w:rPr>
              <w:rFonts w:hint="eastAsia" w:ascii="Arial" w:hAnsi="Arial" w:cs="Arial" w:eastAsiaTheme="minorEastAsia"/>
              <w:sz w:val="24"/>
              <w:szCs w:val="24"/>
            </w:rPr>
            <w:t xml:space="preserve">4.1 </w:t>
          </w:r>
          <w:r>
            <w:rPr>
              <w:rFonts w:hint="eastAsia" w:asciiTheme="minorHAnsi" w:hAnsiTheme="minorHAnsi" w:eastAsiaTheme="minorEastAsia" w:cstheme="minorBidi"/>
              <w:sz w:val="24"/>
              <w:szCs w:val="24"/>
            </w:rPr>
            <w:t>环保目标及完成情况</w:t>
          </w:r>
          <w:r>
            <w:rPr>
              <w:sz w:val="24"/>
              <w:szCs w:val="24"/>
            </w:rPr>
            <w:tab/>
          </w:r>
          <w:bookmarkStart w:id="10" w:name="_Toc5094_WPSOffice_Level2Page"/>
          <w:r>
            <w:rPr>
              <w:sz w:val="24"/>
              <w:szCs w:val="24"/>
            </w:rPr>
            <w:t>7</w:t>
          </w:r>
          <w:bookmarkEnd w:id="10"/>
          <w:r>
            <w:rPr>
              <w:sz w:val="24"/>
              <w:szCs w:val="24"/>
            </w:rPr>
            <w:fldChar w:fldCharType="end"/>
          </w:r>
        </w:p>
        <w:p w14:paraId="6AD5CCF6">
          <w:pPr>
            <w:pStyle w:val="10"/>
            <w:tabs>
              <w:tab w:val="right" w:leader="dot" w:pos="9638"/>
            </w:tabs>
            <w:spacing w:line="360" w:lineRule="auto"/>
            <w:ind w:left="420"/>
            <w:rPr>
              <w:rFonts w:hint="eastAsia"/>
              <w:sz w:val="24"/>
              <w:szCs w:val="24"/>
            </w:rPr>
          </w:pPr>
          <w:r>
            <w:fldChar w:fldCharType="begin"/>
          </w:r>
          <w:r>
            <w:instrText xml:space="preserve"> HYPERLINK \l "_Toc21189_WPSOffice_Level2" </w:instrText>
          </w:r>
          <w:r>
            <w:fldChar w:fldCharType="separate"/>
          </w:r>
          <w:r>
            <w:rPr>
              <w:rFonts w:hint="eastAsia" w:ascii="Arial" w:hAnsi="Arial" w:cs="Arial" w:eastAsiaTheme="minorEastAsia"/>
              <w:sz w:val="24"/>
              <w:szCs w:val="24"/>
            </w:rPr>
            <w:t>4.2 企业的物质流分析</w:t>
          </w:r>
          <w:r>
            <w:rPr>
              <w:sz w:val="24"/>
              <w:szCs w:val="24"/>
            </w:rPr>
            <w:tab/>
          </w:r>
          <w:bookmarkStart w:id="11" w:name="_Toc21189_WPSOffice_Level2Page"/>
          <w:r>
            <w:rPr>
              <w:sz w:val="24"/>
              <w:szCs w:val="24"/>
            </w:rPr>
            <w:t>8</w:t>
          </w:r>
          <w:bookmarkEnd w:id="11"/>
          <w:r>
            <w:rPr>
              <w:sz w:val="24"/>
              <w:szCs w:val="24"/>
            </w:rPr>
            <w:fldChar w:fldCharType="end"/>
          </w:r>
        </w:p>
        <w:p w14:paraId="4B610964">
          <w:pPr>
            <w:pStyle w:val="10"/>
            <w:tabs>
              <w:tab w:val="right" w:leader="dot" w:pos="9638"/>
            </w:tabs>
            <w:spacing w:line="360" w:lineRule="auto"/>
            <w:ind w:left="420"/>
            <w:rPr>
              <w:rFonts w:hint="eastAsia"/>
              <w:sz w:val="24"/>
              <w:szCs w:val="24"/>
            </w:rPr>
          </w:pPr>
          <w:r>
            <w:fldChar w:fldCharType="begin"/>
          </w:r>
          <w:r>
            <w:instrText xml:space="preserve"> HYPERLINK \l "_Toc25938_WPSOffice_Level2" </w:instrText>
          </w:r>
          <w:r>
            <w:fldChar w:fldCharType="separate"/>
          </w:r>
          <w:r>
            <w:rPr>
              <w:rFonts w:hint="eastAsia" w:ascii="Arial" w:hAnsi="Arial" w:cs="Arial" w:eastAsiaTheme="minorEastAsia"/>
              <w:sz w:val="24"/>
              <w:szCs w:val="24"/>
            </w:rPr>
            <w:t>4.3 环境会计</w:t>
          </w:r>
          <w:r>
            <w:rPr>
              <w:sz w:val="24"/>
              <w:szCs w:val="24"/>
            </w:rPr>
            <w:tab/>
          </w:r>
          <w:bookmarkStart w:id="12" w:name="_Toc25938_WPSOffice_Level2Page"/>
          <w:r>
            <w:rPr>
              <w:sz w:val="24"/>
              <w:szCs w:val="24"/>
            </w:rPr>
            <w:t>9</w:t>
          </w:r>
          <w:bookmarkEnd w:id="12"/>
          <w:r>
            <w:rPr>
              <w:sz w:val="24"/>
              <w:szCs w:val="24"/>
            </w:rPr>
            <w:fldChar w:fldCharType="end"/>
          </w:r>
        </w:p>
        <w:p w14:paraId="00FF85B3">
          <w:pPr>
            <w:pStyle w:val="9"/>
            <w:tabs>
              <w:tab w:val="right" w:leader="dot" w:pos="9638"/>
            </w:tabs>
            <w:spacing w:line="360" w:lineRule="auto"/>
            <w:rPr>
              <w:rFonts w:hint="eastAsia"/>
              <w:sz w:val="24"/>
              <w:szCs w:val="24"/>
            </w:rPr>
          </w:pPr>
          <w:r>
            <w:fldChar w:fldCharType="begin"/>
          </w:r>
          <w:r>
            <w:instrText xml:space="preserve"> HYPERLINK \l "_Toc17861_WPSOffice_Level1" </w:instrText>
          </w:r>
          <w:r>
            <w:fldChar w:fldCharType="separate"/>
          </w:r>
          <w:r>
            <w:rPr>
              <w:rFonts w:hint="eastAsia" w:ascii="Arial" w:hAnsi="Arial" w:cs="Arial" w:eastAsiaTheme="minorEastAsia"/>
              <w:b/>
              <w:bCs/>
              <w:sz w:val="24"/>
              <w:szCs w:val="24"/>
            </w:rPr>
            <w:t>5 企业能源消耗及消减措施</w:t>
          </w:r>
          <w:r>
            <w:rPr>
              <w:b/>
              <w:bCs/>
              <w:sz w:val="24"/>
              <w:szCs w:val="24"/>
            </w:rPr>
            <w:tab/>
          </w:r>
          <w:bookmarkStart w:id="13" w:name="_Toc17861_WPSOffice_Level1Page"/>
          <w:r>
            <w:rPr>
              <w:b/>
              <w:bCs/>
              <w:sz w:val="24"/>
              <w:szCs w:val="24"/>
            </w:rPr>
            <w:t>10</w:t>
          </w:r>
          <w:bookmarkEnd w:id="13"/>
          <w:r>
            <w:rPr>
              <w:b/>
              <w:bCs/>
              <w:sz w:val="24"/>
              <w:szCs w:val="24"/>
            </w:rPr>
            <w:fldChar w:fldCharType="end"/>
          </w:r>
        </w:p>
        <w:p w14:paraId="5942A221">
          <w:pPr>
            <w:pStyle w:val="10"/>
            <w:tabs>
              <w:tab w:val="right" w:leader="dot" w:pos="9638"/>
            </w:tabs>
            <w:spacing w:line="360" w:lineRule="auto"/>
            <w:ind w:left="420"/>
            <w:rPr>
              <w:rFonts w:hint="eastAsia"/>
              <w:sz w:val="24"/>
              <w:szCs w:val="24"/>
            </w:rPr>
          </w:pPr>
          <w:r>
            <w:fldChar w:fldCharType="begin"/>
          </w:r>
          <w:r>
            <w:instrText xml:space="preserve"> HYPERLINK \l "_Toc603_WPSOffice_Level2" </w:instrText>
          </w:r>
          <w:r>
            <w:fldChar w:fldCharType="separate"/>
          </w:r>
          <w:r>
            <w:rPr>
              <w:rFonts w:hint="eastAsia" w:ascii="Arial" w:hAnsi="Arial" w:cs="Arial" w:eastAsiaTheme="minorEastAsia"/>
              <w:sz w:val="24"/>
              <w:szCs w:val="24"/>
            </w:rPr>
            <w:t>5.1 能源的构成及来源</w:t>
          </w:r>
          <w:r>
            <w:rPr>
              <w:sz w:val="24"/>
              <w:szCs w:val="24"/>
            </w:rPr>
            <w:tab/>
          </w:r>
          <w:bookmarkStart w:id="14" w:name="_Toc603_WPSOffice_Level2Page"/>
          <w:r>
            <w:rPr>
              <w:sz w:val="24"/>
              <w:szCs w:val="24"/>
            </w:rPr>
            <w:t>10</w:t>
          </w:r>
          <w:bookmarkEnd w:id="14"/>
          <w:r>
            <w:rPr>
              <w:sz w:val="24"/>
              <w:szCs w:val="24"/>
            </w:rPr>
            <w:fldChar w:fldCharType="end"/>
          </w:r>
        </w:p>
        <w:p w14:paraId="09B9854A">
          <w:pPr>
            <w:pStyle w:val="10"/>
            <w:tabs>
              <w:tab w:val="right" w:leader="dot" w:pos="9638"/>
            </w:tabs>
            <w:spacing w:line="360" w:lineRule="auto"/>
            <w:ind w:left="420"/>
            <w:rPr>
              <w:rFonts w:hint="eastAsia"/>
              <w:sz w:val="24"/>
              <w:szCs w:val="24"/>
            </w:rPr>
          </w:pPr>
          <w:r>
            <w:fldChar w:fldCharType="begin"/>
          </w:r>
          <w:r>
            <w:instrText xml:space="preserve"> HYPERLINK \l "_Toc9889_WPSOffice_Level2" </w:instrText>
          </w:r>
          <w:r>
            <w:fldChar w:fldCharType="separate"/>
          </w:r>
          <w:r>
            <w:rPr>
              <w:rFonts w:hint="eastAsia" w:ascii="Arial" w:hAnsi="Arial" w:cs="Arial" w:eastAsiaTheme="minorEastAsia"/>
              <w:sz w:val="24"/>
              <w:szCs w:val="24"/>
            </w:rPr>
            <w:t>5.2废气排放及消减措施</w:t>
          </w:r>
          <w:r>
            <w:rPr>
              <w:sz w:val="24"/>
              <w:szCs w:val="24"/>
            </w:rPr>
            <w:tab/>
          </w:r>
          <w:bookmarkStart w:id="15" w:name="_Toc9889_WPSOffice_Level2Page"/>
          <w:r>
            <w:rPr>
              <w:sz w:val="24"/>
              <w:szCs w:val="24"/>
            </w:rPr>
            <w:t>10</w:t>
          </w:r>
          <w:bookmarkEnd w:id="15"/>
          <w:r>
            <w:rPr>
              <w:sz w:val="24"/>
              <w:szCs w:val="24"/>
            </w:rPr>
            <w:fldChar w:fldCharType="end"/>
          </w:r>
        </w:p>
        <w:p w14:paraId="777BF0A0">
          <w:pPr>
            <w:pStyle w:val="10"/>
            <w:tabs>
              <w:tab w:val="right" w:leader="dot" w:pos="9638"/>
            </w:tabs>
            <w:spacing w:line="360" w:lineRule="auto"/>
            <w:ind w:left="420"/>
            <w:rPr>
              <w:rFonts w:hint="eastAsia"/>
              <w:sz w:val="24"/>
              <w:szCs w:val="24"/>
            </w:rPr>
          </w:pPr>
          <w:r>
            <w:fldChar w:fldCharType="begin"/>
          </w:r>
          <w:r>
            <w:instrText xml:space="preserve"> HYPERLINK \l "_Toc7004_WPSOffice_Level2" </w:instrText>
          </w:r>
          <w:r>
            <w:fldChar w:fldCharType="separate"/>
          </w:r>
          <w:r>
            <w:rPr>
              <w:rFonts w:hint="eastAsia" w:ascii="Arial" w:hAnsi="Arial" w:cs="Arial" w:eastAsiaTheme="minorEastAsia"/>
              <w:sz w:val="24"/>
              <w:szCs w:val="24"/>
            </w:rPr>
            <w:t>5.3物流过程的环境负荷及消减措施</w:t>
          </w:r>
          <w:r>
            <w:rPr>
              <w:sz w:val="24"/>
              <w:szCs w:val="24"/>
            </w:rPr>
            <w:tab/>
          </w:r>
          <w:bookmarkStart w:id="16" w:name="_Toc7004_WPSOffice_Level2Page"/>
          <w:r>
            <w:rPr>
              <w:sz w:val="24"/>
              <w:szCs w:val="24"/>
            </w:rPr>
            <w:t>11</w:t>
          </w:r>
          <w:bookmarkEnd w:id="16"/>
          <w:r>
            <w:rPr>
              <w:sz w:val="24"/>
              <w:szCs w:val="24"/>
            </w:rPr>
            <w:fldChar w:fldCharType="end"/>
          </w:r>
        </w:p>
        <w:p w14:paraId="34F91C52">
          <w:pPr>
            <w:pStyle w:val="10"/>
            <w:tabs>
              <w:tab w:val="right" w:leader="dot" w:pos="9638"/>
            </w:tabs>
            <w:spacing w:line="360" w:lineRule="auto"/>
            <w:ind w:left="420"/>
            <w:rPr>
              <w:rFonts w:hint="eastAsia"/>
              <w:sz w:val="24"/>
              <w:szCs w:val="24"/>
            </w:rPr>
          </w:pPr>
          <w:r>
            <w:fldChar w:fldCharType="begin"/>
          </w:r>
          <w:r>
            <w:instrText xml:space="preserve"> HYPERLINK \l "_Toc23924_WPSOffice_Level2" </w:instrText>
          </w:r>
          <w:r>
            <w:fldChar w:fldCharType="separate"/>
          </w:r>
          <w:r>
            <w:rPr>
              <w:rFonts w:hint="eastAsia" w:ascii="Arial" w:hAnsi="Arial" w:cs="Arial" w:eastAsiaTheme="minorEastAsia"/>
              <w:sz w:val="24"/>
              <w:szCs w:val="24"/>
            </w:rPr>
            <w:t>5.4 资源循环利用率及提高措施</w:t>
          </w:r>
          <w:r>
            <w:rPr>
              <w:sz w:val="24"/>
              <w:szCs w:val="24"/>
            </w:rPr>
            <w:tab/>
          </w:r>
          <w:bookmarkStart w:id="17" w:name="_Toc23924_WPSOffice_Level2Page"/>
          <w:r>
            <w:rPr>
              <w:sz w:val="24"/>
              <w:szCs w:val="24"/>
            </w:rPr>
            <w:t>11</w:t>
          </w:r>
          <w:bookmarkEnd w:id="17"/>
          <w:r>
            <w:rPr>
              <w:sz w:val="24"/>
              <w:szCs w:val="24"/>
            </w:rPr>
            <w:fldChar w:fldCharType="end"/>
          </w:r>
        </w:p>
        <w:p w14:paraId="2093A71D">
          <w:pPr>
            <w:pStyle w:val="10"/>
            <w:tabs>
              <w:tab w:val="right" w:leader="dot" w:pos="9638"/>
            </w:tabs>
            <w:spacing w:line="360" w:lineRule="auto"/>
            <w:ind w:left="420"/>
            <w:rPr>
              <w:rFonts w:hint="eastAsia"/>
              <w:sz w:val="24"/>
              <w:szCs w:val="24"/>
            </w:rPr>
          </w:pPr>
          <w:r>
            <w:fldChar w:fldCharType="begin"/>
          </w:r>
          <w:r>
            <w:instrText xml:space="preserve"> HYPERLINK \l "_Toc10109_WPSOffice_Level2" </w:instrText>
          </w:r>
          <w:r>
            <w:fldChar w:fldCharType="separate"/>
          </w:r>
          <w:r>
            <w:rPr>
              <w:rFonts w:hint="eastAsia" w:ascii="Arial" w:hAnsi="Arial" w:cs="Arial" w:eastAsiaTheme="minorEastAsia"/>
              <w:sz w:val="24"/>
              <w:szCs w:val="24"/>
            </w:rPr>
            <w:t>5.5 水资源消耗量及节水措施</w:t>
          </w:r>
          <w:r>
            <w:rPr>
              <w:sz w:val="24"/>
              <w:szCs w:val="24"/>
            </w:rPr>
            <w:tab/>
          </w:r>
          <w:bookmarkStart w:id="18" w:name="_Toc10109_WPSOffice_Level2Page"/>
          <w:r>
            <w:rPr>
              <w:sz w:val="24"/>
              <w:szCs w:val="24"/>
            </w:rPr>
            <w:t>11</w:t>
          </w:r>
          <w:bookmarkEnd w:id="18"/>
          <w:r>
            <w:rPr>
              <w:sz w:val="24"/>
              <w:szCs w:val="24"/>
            </w:rPr>
            <w:fldChar w:fldCharType="end"/>
          </w:r>
        </w:p>
        <w:p w14:paraId="18842F28">
          <w:pPr>
            <w:pStyle w:val="10"/>
            <w:tabs>
              <w:tab w:val="right" w:leader="dot" w:pos="9638"/>
            </w:tabs>
            <w:spacing w:line="360" w:lineRule="auto"/>
            <w:ind w:left="420"/>
            <w:rPr>
              <w:rFonts w:hint="eastAsia"/>
              <w:sz w:val="24"/>
              <w:szCs w:val="24"/>
            </w:rPr>
          </w:pPr>
          <w:r>
            <w:fldChar w:fldCharType="begin"/>
          </w:r>
          <w:r>
            <w:instrText xml:space="preserve"> HYPERLINK \l "_Toc1249_WPSOffice_Level2" </w:instrText>
          </w:r>
          <w:r>
            <w:fldChar w:fldCharType="separate"/>
          </w:r>
          <w:r>
            <w:rPr>
              <w:rFonts w:hint="eastAsia" w:ascii="Arial" w:hAnsi="Arial" w:cs="Arial" w:eastAsiaTheme="minorEastAsia"/>
              <w:sz w:val="24"/>
              <w:szCs w:val="24"/>
            </w:rPr>
            <w:t>5.6 废水产生量及消减措施</w:t>
          </w:r>
          <w:r>
            <w:rPr>
              <w:sz w:val="24"/>
              <w:szCs w:val="24"/>
            </w:rPr>
            <w:tab/>
          </w:r>
          <w:bookmarkStart w:id="19" w:name="_Toc1249_WPSOffice_Level2Page"/>
          <w:r>
            <w:rPr>
              <w:sz w:val="24"/>
              <w:szCs w:val="24"/>
            </w:rPr>
            <w:t>11</w:t>
          </w:r>
          <w:bookmarkEnd w:id="19"/>
          <w:r>
            <w:rPr>
              <w:sz w:val="24"/>
              <w:szCs w:val="24"/>
            </w:rPr>
            <w:fldChar w:fldCharType="end"/>
          </w:r>
        </w:p>
        <w:p w14:paraId="1B4610F1">
          <w:pPr>
            <w:pStyle w:val="10"/>
            <w:tabs>
              <w:tab w:val="right" w:leader="dot" w:pos="9638"/>
            </w:tabs>
            <w:spacing w:line="360" w:lineRule="auto"/>
            <w:ind w:left="420"/>
            <w:rPr>
              <w:rFonts w:hint="eastAsia"/>
              <w:sz w:val="24"/>
              <w:szCs w:val="24"/>
            </w:rPr>
          </w:pPr>
          <w:r>
            <w:fldChar w:fldCharType="begin"/>
          </w:r>
          <w:r>
            <w:instrText xml:space="preserve"> HYPERLINK \l "_Toc13545_WPSOffice_Level2" </w:instrText>
          </w:r>
          <w:r>
            <w:fldChar w:fldCharType="separate"/>
          </w:r>
          <w:r>
            <w:rPr>
              <w:rFonts w:hint="eastAsia" w:ascii="Arial" w:hAnsi="Arial" w:cs="Arial" w:eastAsiaTheme="minorEastAsia"/>
              <w:sz w:val="24"/>
              <w:szCs w:val="24"/>
            </w:rPr>
            <w:t>5.7 固体废物产生及处理处置情况</w:t>
          </w:r>
          <w:r>
            <w:rPr>
              <w:sz w:val="24"/>
              <w:szCs w:val="24"/>
            </w:rPr>
            <w:tab/>
          </w:r>
          <w:bookmarkStart w:id="20" w:name="_Toc13545_WPSOffice_Level2Page"/>
          <w:r>
            <w:rPr>
              <w:sz w:val="24"/>
              <w:szCs w:val="24"/>
            </w:rPr>
            <w:t>11</w:t>
          </w:r>
          <w:bookmarkEnd w:id="20"/>
          <w:r>
            <w:rPr>
              <w:sz w:val="24"/>
              <w:szCs w:val="24"/>
            </w:rPr>
            <w:fldChar w:fldCharType="end"/>
          </w:r>
        </w:p>
        <w:p w14:paraId="12E37F27">
          <w:pPr>
            <w:pStyle w:val="10"/>
            <w:tabs>
              <w:tab w:val="right" w:leader="dot" w:pos="9638"/>
            </w:tabs>
            <w:spacing w:line="360" w:lineRule="auto"/>
            <w:ind w:left="420"/>
            <w:rPr>
              <w:rFonts w:hint="eastAsia"/>
              <w:sz w:val="24"/>
              <w:szCs w:val="24"/>
            </w:rPr>
          </w:pPr>
          <w:r>
            <w:fldChar w:fldCharType="begin"/>
          </w:r>
          <w:r>
            <w:instrText xml:space="preserve"> HYPERLINK \l "_Toc7206_WPSOffice_Level2" </w:instrText>
          </w:r>
          <w:r>
            <w:fldChar w:fldCharType="separate"/>
          </w:r>
          <w:r>
            <w:rPr>
              <w:rFonts w:hint="eastAsia" w:ascii="Arial" w:hAnsi="Arial" w:cs="Arial" w:eastAsiaTheme="minorEastAsia"/>
              <w:sz w:val="24"/>
              <w:szCs w:val="24"/>
            </w:rPr>
            <w:t>5.8危险化学品管理</w:t>
          </w:r>
          <w:r>
            <w:rPr>
              <w:sz w:val="24"/>
              <w:szCs w:val="24"/>
            </w:rPr>
            <w:tab/>
          </w:r>
          <w:bookmarkStart w:id="21" w:name="_Toc7206_WPSOffice_Level2Page"/>
          <w:r>
            <w:rPr>
              <w:sz w:val="24"/>
              <w:szCs w:val="24"/>
            </w:rPr>
            <w:t>12</w:t>
          </w:r>
          <w:bookmarkEnd w:id="21"/>
          <w:r>
            <w:rPr>
              <w:sz w:val="24"/>
              <w:szCs w:val="24"/>
            </w:rPr>
            <w:fldChar w:fldCharType="end"/>
          </w:r>
        </w:p>
        <w:p w14:paraId="788407A5">
          <w:pPr>
            <w:pStyle w:val="10"/>
            <w:tabs>
              <w:tab w:val="right" w:leader="dot" w:pos="9638"/>
            </w:tabs>
            <w:spacing w:line="360" w:lineRule="auto"/>
            <w:ind w:left="420"/>
            <w:rPr>
              <w:rFonts w:hint="eastAsia"/>
              <w:sz w:val="24"/>
              <w:szCs w:val="24"/>
            </w:rPr>
          </w:pPr>
          <w:r>
            <w:fldChar w:fldCharType="begin"/>
          </w:r>
          <w:r>
            <w:instrText xml:space="preserve"> HYPERLINK \l "_Toc20636_WPSOffice_Level2" </w:instrText>
          </w:r>
          <w:r>
            <w:fldChar w:fldCharType="separate"/>
          </w:r>
          <w:r>
            <w:rPr>
              <w:rFonts w:hint="eastAsia" w:ascii="Arial" w:hAnsi="Arial" w:cs="Arial" w:eastAsiaTheme="minorEastAsia"/>
              <w:sz w:val="24"/>
              <w:szCs w:val="24"/>
            </w:rPr>
            <w:t>5.9 噪声污染状况及控制措施</w:t>
          </w:r>
          <w:r>
            <w:rPr>
              <w:sz w:val="24"/>
              <w:szCs w:val="24"/>
            </w:rPr>
            <w:tab/>
          </w:r>
          <w:bookmarkStart w:id="22" w:name="_Toc20636_WPSOffice_Level2Page"/>
          <w:r>
            <w:rPr>
              <w:sz w:val="24"/>
              <w:szCs w:val="24"/>
            </w:rPr>
            <w:t>13</w:t>
          </w:r>
          <w:bookmarkEnd w:id="22"/>
          <w:r>
            <w:rPr>
              <w:sz w:val="24"/>
              <w:szCs w:val="24"/>
            </w:rPr>
            <w:fldChar w:fldCharType="end"/>
          </w:r>
        </w:p>
        <w:p w14:paraId="0C564268">
          <w:pPr>
            <w:pStyle w:val="9"/>
            <w:tabs>
              <w:tab w:val="right" w:leader="dot" w:pos="9638"/>
            </w:tabs>
            <w:spacing w:line="360" w:lineRule="auto"/>
            <w:rPr>
              <w:rFonts w:hint="eastAsia"/>
              <w:sz w:val="24"/>
              <w:szCs w:val="24"/>
            </w:rPr>
          </w:pPr>
          <w:r>
            <w:fldChar w:fldCharType="begin"/>
          </w:r>
          <w:r>
            <w:instrText xml:space="preserve"> HYPERLINK \l "_Toc27019_WPSOffice_Level1" </w:instrText>
          </w:r>
          <w:r>
            <w:fldChar w:fldCharType="separate"/>
          </w:r>
          <w:r>
            <w:rPr>
              <w:rFonts w:hint="eastAsia" w:ascii="Arial" w:hAnsi="Arial" w:cs="Arial" w:eastAsiaTheme="minorEastAsia"/>
              <w:b/>
              <w:bCs/>
              <w:sz w:val="24"/>
              <w:szCs w:val="24"/>
            </w:rPr>
            <w:t>6 与社会及利益相关者关系</w:t>
          </w:r>
          <w:r>
            <w:rPr>
              <w:b/>
              <w:bCs/>
              <w:sz w:val="24"/>
              <w:szCs w:val="24"/>
            </w:rPr>
            <w:tab/>
          </w:r>
          <w:bookmarkStart w:id="23" w:name="_Toc27019_WPSOffice_Level1Page"/>
          <w:r>
            <w:rPr>
              <w:b/>
              <w:bCs/>
              <w:sz w:val="24"/>
              <w:szCs w:val="24"/>
            </w:rPr>
            <w:t>13</w:t>
          </w:r>
          <w:bookmarkEnd w:id="23"/>
          <w:r>
            <w:rPr>
              <w:b/>
              <w:bCs/>
              <w:sz w:val="24"/>
              <w:szCs w:val="24"/>
            </w:rPr>
            <w:fldChar w:fldCharType="end"/>
          </w:r>
        </w:p>
        <w:p w14:paraId="5C9C5917">
          <w:pPr>
            <w:pStyle w:val="10"/>
            <w:tabs>
              <w:tab w:val="right" w:leader="dot" w:pos="9638"/>
            </w:tabs>
            <w:spacing w:line="360" w:lineRule="auto"/>
            <w:ind w:left="420"/>
            <w:rPr>
              <w:rFonts w:hint="eastAsia"/>
              <w:sz w:val="24"/>
              <w:szCs w:val="24"/>
            </w:rPr>
          </w:pPr>
          <w:r>
            <w:fldChar w:fldCharType="begin"/>
          </w:r>
          <w:r>
            <w:instrText xml:space="preserve"> HYPERLINK \l "_Toc17443_WPSOffice_Level2" </w:instrText>
          </w:r>
          <w:r>
            <w:fldChar w:fldCharType="separate"/>
          </w:r>
          <w:r>
            <w:rPr>
              <w:rFonts w:hint="eastAsia" w:ascii="Arial" w:hAnsi="Arial" w:cs="Arial" w:eastAsiaTheme="minorEastAsia"/>
              <w:sz w:val="24"/>
              <w:szCs w:val="24"/>
            </w:rPr>
            <w:t>6.1 与消费者的关系</w:t>
          </w:r>
          <w:r>
            <w:rPr>
              <w:sz w:val="24"/>
              <w:szCs w:val="24"/>
            </w:rPr>
            <w:tab/>
          </w:r>
          <w:bookmarkStart w:id="24" w:name="_Toc17443_WPSOffice_Level2Page"/>
          <w:r>
            <w:rPr>
              <w:sz w:val="24"/>
              <w:szCs w:val="24"/>
            </w:rPr>
            <w:t>13</w:t>
          </w:r>
          <w:bookmarkEnd w:id="24"/>
          <w:r>
            <w:rPr>
              <w:sz w:val="24"/>
              <w:szCs w:val="24"/>
            </w:rPr>
            <w:fldChar w:fldCharType="end"/>
          </w:r>
        </w:p>
        <w:p w14:paraId="039676DD">
          <w:pPr>
            <w:pStyle w:val="10"/>
            <w:tabs>
              <w:tab w:val="right" w:leader="dot" w:pos="9638"/>
            </w:tabs>
            <w:spacing w:line="360" w:lineRule="auto"/>
            <w:ind w:left="420"/>
            <w:rPr>
              <w:rFonts w:hint="eastAsia"/>
              <w:sz w:val="24"/>
              <w:szCs w:val="24"/>
            </w:rPr>
          </w:pPr>
          <w:r>
            <w:fldChar w:fldCharType="begin"/>
          </w:r>
          <w:r>
            <w:instrText xml:space="preserve"> HYPERLINK \l "_Toc2180_WPSOffice_Level2" </w:instrText>
          </w:r>
          <w:r>
            <w:fldChar w:fldCharType="separate"/>
          </w:r>
          <w:r>
            <w:rPr>
              <w:rFonts w:hint="eastAsia" w:ascii="Arial" w:hAnsi="Arial" w:cs="Arial" w:eastAsiaTheme="minorEastAsia"/>
              <w:sz w:val="24"/>
              <w:szCs w:val="24"/>
            </w:rPr>
            <w:t>6.2 与员工的关系</w:t>
          </w:r>
          <w:r>
            <w:rPr>
              <w:sz w:val="24"/>
              <w:szCs w:val="24"/>
            </w:rPr>
            <w:tab/>
          </w:r>
          <w:bookmarkStart w:id="25" w:name="_Toc2180_WPSOffice_Level2Page"/>
          <w:r>
            <w:rPr>
              <w:sz w:val="24"/>
              <w:szCs w:val="24"/>
            </w:rPr>
            <w:t>13</w:t>
          </w:r>
          <w:bookmarkEnd w:id="25"/>
          <w:r>
            <w:rPr>
              <w:sz w:val="24"/>
              <w:szCs w:val="24"/>
            </w:rPr>
            <w:fldChar w:fldCharType="end"/>
          </w:r>
        </w:p>
        <w:p w14:paraId="6E100D7E">
          <w:pPr>
            <w:pStyle w:val="10"/>
            <w:tabs>
              <w:tab w:val="right" w:leader="dot" w:pos="9638"/>
            </w:tabs>
            <w:spacing w:line="360" w:lineRule="auto"/>
            <w:ind w:left="420"/>
            <w:rPr>
              <w:rFonts w:hint="eastAsia"/>
              <w:sz w:val="24"/>
              <w:szCs w:val="24"/>
            </w:rPr>
          </w:pPr>
          <w:r>
            <w:fldChar w:fldCharType="begin"/>
          </w:r>
          <w:r>
            <w:instrText xml:space="preserve"> HYPERLINK \l "_Toc10607_WPSOffice_Level2" </w:instrText>
          </w:r>
          <w:r>
            <w:fldChar w:fldCharType="separate"/>
          </w:r>
          <w:r>
            <w:rPr>
              <w:rFonts w:hint="eastAsia" w:ascii="Arial" w:hAnsi="Arial" w:cs="Arial" w:eastAsiaTheme="minorEastAsia"/>
              <w:sz w:val="24"/>
              <w:szCs w:val="24"/>
            </w:rPr>
            <w:t>6.3 与公众的关系</w:t>
          </w:r>
          <w:r>
            <w:rPr>
              <w:sz w:val="24"/>
              <w:szCs w:val="24"/>
            </w:rPr>
            <w:tab/>
          </w:r>
          <w:bookmarkStart w:id="26" w:name="_Toc10607_WPSOffice_Level2Page"/>
          <w:r>
            <w:rPr>
              <w:sz w:val="24"/>
              <w:szCs w:val="24"/>
            </w:rPr>
            <w:t>13</w:t>
          </w:r>
          <w:bookmarkEnd w:id="26"/>
          <w:r>
            <w:rPr>
              <w:sz w:val="24"/>
              <w:szCs w:val="24"/>
            </w:rPr>
            <w:fldChar w:fldCharType="end"/>
          </w:r>
        </w:p>
        <w:p w14:paraId="327AF2E3">
          <w:pPr>
            <w:pStyle w:val="10"/>
            <w:tabs>
              <w:tab w:val="right" w:leader="dot" w:pos="9638"/>
            </w:tabs>
            <w:spacing w:line="360" w:lineRule="auto"/>
            <w:ind w:left="420"/>
            <w:rPr>
              <w:rFonts w:hint="eastAsia"/>
            </w:rPr>
          </w:pPr>
          <w:r>
            <w:fldChar w:fldCharType="begin"/>
          </w:r>
          <w:r>
            <w:instrText xml:space="preserve"> HYPERLINK \l "_Toc23477_WPSOffice_Level2" </w:instrText>
          </w:r>
          <w:r>
            <w:fldChar w:fldCharType="separate"/>
          </w:r>
          <w:r>
            <w:rPr>
              <w:rFonts w:hint="eastAsia" w:ascii="Arial" w:hAnsi="Arial" w:cs="Arial" w:eastAsiaTheme="minorEastAsia"/>
              <w:sz w:val="24"/>
              <w:szCs w:val="24"/>
            </w:rPr>
            <w:t>6.4 与社会的关系</w:t>
          </w:r>
          <w:r>
            <w:rPr>
              <w:sz w:val="24"/>
              <w:szCs w:val="24"/>
            </w:rPr>
            <w:tab/>
          </w:r>
          <w:bookmarkStart w:id="27" w:name="_Toc23477_WPSOffice_Level2Page"/>
          <w:r>
            <w:rPr>
              <w:sz w:val="24"/>
              <w:szCs w:val="24"/>
            </w:rPr>
            <w:t>14</w:t>
          </w:r>
          <w:bookmarkEnd w:id="27"/>
          <w:r>
            <w:rPr>
              <w:sz w:val="24"/>
              <w:szCs w:val="24"/>
            </w:rPr>
            <w:fldChar w:fldCharType="end"/>
          </w:r>
        </w:p>
        <w:p w14:paraId="2867E78F">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sectPr>
              <w:footerReference r:id="rId3" w:type="default"/>
              <w:pgSz w:w="11906" w:h="16838"/>
              <w:pgMar w:top="1417" w:right="1134" w:bottom="1417" w:left="1134" w:header="851" w:footer="992" w:gutter="0"/>
              <w:pgNumType w:start="1"/>
              <w:cols w:space="0" w:num="1"/>
              <w:docGrid w:type="lines" w:linePitch="312" w:charSpace="0"/>
            </w:sectPr>
          </w:pPr>
        </w:p>
      </w:sdtContent>
    </w:sdt>
    <w:bookmarkEnd w:id="0"/>
    <w:p w14:paraId="7DF79653">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28" w:name="_Toc21399_WPSOffice_Level1"/>
      <w:r>
        <w:rPr>
          <w:rFonts w:hint="eastAsia" w:ascii="Arial" w:hAnsi="Arial" w:cs="Arial" w:eastAsiaTheme="minorEastAsia"/>
          <w:color w:val="000000"/>
          <w:sz w:val="28"/>
          <w:szCs w:val="28"/>
          <w:shd w:val="clear" w:color="auto" w:fill="FFFFFF"/>
          <w:lang w:eastAsia="zh-CN"/>
        </w:rPr>
        <w:drawing>
          <wp:inline distT="0" distB="0" distL="114300" distR="114300">
            <wp:extent cx="6002655" cy="8892540"/>
            <wp:effectExtent l="0" t="0" r="17145" b="3810"/>
            <wp:docPr id="1" name="图片 1" descr="总经理致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总经理致辞"/>
                    <pic:cNvPicPr>
                      <a:picLocks noChangeAspect="1"/>
                    </pic:cNvPicPr>
                  </pic:nvPicPr>
                  <pic:blipFill>
                    <a:blip r:embed="rId6"/>
                    <a:stretch>
                      <a:fillRect/>
                    </a:stretch>
                  </pic:blipFill>
                  <pic:spPr>
                    <a:xfrm>
                      <a:off x="0" y="0"/>
                      <a:ext cx="6002655" cy="8892540"/>
                    </a:xfrm>
                    <a:prstGeom prst="rect">
                      <a:avLst/>
                    </a:prstGeom>
                  </pic:spPr>
                </pic:pic>
              </a:graphicData>
            </a:graphic>
          </wp:inline>
        </w:drawing>
      </w:r>
    </w:p>
    <w:p w14:paraId="2F4872FE">
      <w:pPr>
        <w:pStyle w:val="5"/>
        <w:widowControl/>
        <w:shd w:val="clear" w:color="auto" w:fill="FFFFFF"/>
        <w:spacing w:beforeAutospacing="0" w:afterAutospacing="0" w:line="360" w:lineRule="atLeast"/>
        <w:jc w:val="both"/>
        <w:rPr>
          <w:rFonts w:ascii="Arial" w:hAnsi="Arial" w:cs="Arial"/>
          <w:b/>
          <w:bCs/>
          <w:color w:val="000000"/>
          <w:sz w:val="28"/>
          <w:szCs w:val="28"/>
          <w:shd w:val="clear" w:color="auto" w:fill="FFFFFF"/>
        </w:rPr>
      </w:pPr>
      <w:r>
        <w:rPr>
          <w:rFonts w:hint="eastAsia" w:ascii="Arial" w:hAnsi="Arial" w:cs="Arial"/>
          <w:color w:val="000000"/>
          <w:sz w:val="28"/>
          <w:szCs w:val="28"/>
          <w:shd w:val="clear" w:color="auto" w:fill="FFFFFF"/>
        </w:rPr>
        <w:t>2.企业概况及编制说明</w:t>
      </w:r>
      <w:bookmarkEnd w:id="28"/>
    </w:p>
    <w:p w14:paraId="4A13B3B7">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29" w:name="_Toc25666_WPSOffice_Level2"/>
      <w:r>
        <w:rPr>
          <w:rFonts w:hint="eastAsia" w:ascii="Arial" w:hAnsi="Arial" w:cs="Arial"/>
          <w:color w:val="000000"/>
          <w:sz w:val="28"/>
          <w:szCs w:val="28"/>
          <w:shd w:val="clear" w:color="auto" w:fill="FFFFFF"/>
        </w:rPr>
        <w:t>2.1 企业概况</w:t>
      </w:r>
      <w:bookmarkEnd w:id="29"/>
    </w:p>
    <w:p w14:paraId="2A2FF49A">
      <w:pPr>
        <w:ind w:firstLine="560" w:firstLineChars="200"/>
        <w:rPr>
          <w:rFonts w:ascii="宋体" w:hAnsi="宋体" w:cs="宋体"/>
          <w:sz w:val="28"/>
          <w:szCs w:val="28"/>
        </w:rPr>
      </w:pPr>
      <w:r>
        <w:rPr>
          <w:rFonts w:hint="eastAsia" w:ascii="宋体" w:hAnsi="宋体" w:cs="宋体"/>
          <w:sz w:val="28"/>
          <w:szCs w:val="28"/>
        </w:rPr>
        <w:t>铜陵国星化工有限责任公司成立于2011年4月8日，坐落在著名的中国古铜都──安徽省铜陵市，所在地区是国家重要的化学工业园区，是全国最大的酸肥结合生产基地。公司注册资本</w:t>
      </w:r>
      <w:r>
        <w:rPr>
          <w:rFonts w:ascii="宋体" w:hAnsi="宋体" w:cs="宋体"/>
          <w:sz w:val="28"/>
          <w:szCs w:val="28"/>
        </w:rPr>
        <w:t>838</w:t>
      </w:r>
      <w:r>
        <w:rPr>
          <w:rFonts w:hint="eastAsia" w:ascii="宋体" w:hAnsi="宋体" w:cs="宋体"/>
          <w:sz w:val="28"/>
          <w:szCs w:val="28"/>
        </w:rPr>
        <w:t>万美元，系由安徽六国化工股份有限公司、韩国三星物产株式会社、三星物产香港有限公司共同出资设立，是市重点招商引资项目之一。</w:t>
      </w:r>
    </w:p>
    <w:p w14:paraId="60B255DF">
      <w:pPr>
        <w:widowControl/>
        <w:ind w:firstLine="560" w:firstLineChars="200"/>
        <w:jc w:val="left"/>
        <w:rPr>
          <w:rFonts w:ascii="宋体" w:hAnsi="宋体" w:cs="宋体"/>
          <w:sz w:val="28"/>
          <w:szCs w:val="28"/>
        </w:rPr>
      </w:pPr>
      <w:r>
        <w:rPr>
          <w:rFonts w:hint="eastAsia" w:ascii="宋体" w:hAnsi="宋体" w:cs="宋体"/>
          <w:sz w:val="28"/>
          <w:szCs w:val="28"/>
        </w:rPr>
        <w:t>公司现拥有</w:t>
      </w:r>
      <w:r>
        <w:rPr>
          <w:rFonts w:ascii="宋体" w:hAnsi="宋体" w:cs="宋体"/>
          <w:sz w:val="28"/>
          <w:szCs w:val="28"/>
        </w:rPr>
        <w:t>20</w:t>
      </w:r>
      <w:r>
        <w:rPr>
          <w:rFonts w:hint="eastAsia" w:ascii="宋体" w:hAnsi="宋体" w:cs="宋体"/>
          <w:sz w:val="28"/>
          <w:szCs w:val="28"/>
        </w:rPr>
        <w:t>万吨/年复合肥生产装置，总资产1.31亿元，年产值3.2亿元，该装置采用国内领先的单管式反应器氨化粒化工艺，能耗小，磷、氨的得率高，无废水产生，生产控制灵活，可根据市场变化和原料的来源随意调整产品结构，全年可生产复合肥品种达</w:t>
      </w:r>
      <w:r>
        <w:rPr>
          <w:rFonts w:ascii="宋体" w:hAnsi="宋体" w:cs="宋体"/>
          <w:sz w:val="28"/>
          <w:szCs w:val="28"/>
        </w:rPr>
        <w:t>30</w:t>
      </w:r>
      <w:r>
        <w:rPr>
          <w:rFonts w:hint="eastAsia" w:ascii="宋体" w:hAnsi="宋体" w:cs="宋体"/>
          <w:sz w:val="28"/>
          <w:szCs w:val="28"/>
        </w:rPr>
        <w:t>多种，满足了市场对个性化肥料的需求，硫基肥系列和专用肥系列产品以过硬的质量享誉全国。公司产品成功销往全国</w:t>
      </w:r>
      <w:r>
        <w:rPr>
          <w:rFonts w:ascii="宋体" w:hAnsi="宋体" w:cs="宋体"/>
          <w:sz w:val="28"/>
          <w:szCs w:val="28"/>
        </w:rPr>
        <w:t>20</w:t>
      </w:r>
      <w:r>
        <w:rPr>
          <w:rFonts w:hint="eastAsia" w:ascii="宋体" w:hAnsi="宋体" w:cs="宋体"/>
          <w:sz w:val="28"/>
          <w:szCs w:val="28"/>
        </w:rPr>
        <w:t>多个省、市、自治区，并走出国门，出口到菲律宾、泰国等东南亚国家，打开了国际市场，近年来国内外市场占有率逐年上升。</w:t>
      </w:r>
    </w:p>
    <w:p w14:paraId="644E0326">
      <w:pPr>
        <w:ind w:firstLine="560" w:firstLineChars="200"/>
        <w:rPr>
          <w:rFonts w:hint="eastAsia"/>
        </w:rPr>
      </w:pPr>
      <w:r>
        <w:rPr>
          <w:rFonts w:hint="eastAsia" w:ascii="宋体" w:hAnsi="宋体" w:cs="宋体"/>
          <w:sz w:val="28"/>
          <w:szCs w:val="28"/>
        </w:rPr>
        <w:t>公司用心经营十余年以来，一贯秉承“技术创新、规范管理”的企业理念，构建企业标准化管理体系，通过</w:t>
      </w:r>
      <w:r>
        <w:rPr>
          <w:rFonts w:ascii="宋体" w:hAnsi="宋体" w:cs="宋体"/>
          <w:sz w:val="28"/>
          <w:szCs w:val="28"/>
        </w:rPr>
        <w:t>质量、环境、职业健康安全三个管理体系一体整合认证</w:t>
      </w:r>
      <w:r>
        <w:rPr>
          <w:rFonts w:hint="eastAsia" w:ascii="宋体" w:hAnsi="宋体" w:cs="宋体"/>
          <w:sz w:val="28"/>
          <w:szCs w:val="28"/>
        </w:rPr>
        <w:t>，荣获“安徽省绿色工厂”“安徽省名牌产品”，并</w:t>
      </w:r>
      <w:r>
        <w:rPr>
          <w:rFonts w:ascii="宋体" w:hAnsi="宋体" w:cs="宋体"/>
          <w:sz w:val="28"/>
          <w:szCs w:val="28"/>
        </w:rPr>
        <w:t>连年被授予“</w:t>
      </w:r>
      <w:r>
        <w:rPr>
          <w:rFonts w:hint="eastAsia" w:ascii="宋体" w:hAnsi="宋体" w:cs="宋体"/>
          <w:sz w:val="28"/>
          <w:szCs w:val="28"/>
        </w:rPr>
        <w:t>铜陵市地方企业50强</w:t>
      </w:r>
      <w:r>
        <w:rPr>
          <w:rFonts w:ascii="宋体" w:hAnsi="宋体" w:cs="宋体"/>
          <w:sz w:val="28"/>
          <w:szCs w:val="28"/>
        </w:rPr>
        <w:t>”“</w:t>
      </w:r>
      <w:r>
        <w:rPr>
          <w:rFonts w:hint="eastAsia" w:ascii="宋体" w:hAnsi="宋体" w:cs="宋体"/>
          <w:sz w:val="28"/>
          <w:szCs w:val="28"/>
        </w:rPr>
        <w:t>铜陵市劳动保障诚信示范单位</w:t>
      </w:r>
      <w:r>
        <w:rPr>
          <w:rFonts w:ascii="宋体" w:hAnsi="宋体" w:cs="宋体"/>
          <w:sz w:val="28"/>
          <w:szCs w:val="28"/>
        </w:rPr>
        <w:t>”等荣誉称号。</w:t>
      </w:r>
    </w:p>
    <w:p w14:paraId="4C61829A">
      <w:pPr>
        <w:rPr>
          <w:rFonts w:ascii="宋体" w:hAnsi="宋体" w:eastAsia="宋体" w:cs="宋体"/>
          <w:color w:val="000000"/>
          <w:kern w:val="0"/>
          <w:sz w:val="28"/>
          <w:szCs w:val="28"/>
          <w:shd w:val="clear" w:color="auto" w:fill="FFFFFF"/>
        </w:rPr>
      </w:pPr>
      <w:r>
        <w:rPr>
          <w:rFonts w:hint="eastAsia" w:ascii="Arial" w:hAnsi="Arial" w:cs="Arial"/>
          <w:color w:val="000000"/>
          <w:kern w:val="0"/>
          <w:sz w:val="28"/>
          <w:szCs w:val="28"/>
          <w:shd w:val="clear" w:color="auto" w:fill="FFFFFF"/>
        </w:rPr>
        <w:t xml:space="preserve">2.1.1 </w:t>
      </w:r>
      <w:r>
        <w:rPr>
          <w:rFonts w:hint="eastAsia" w:ascii="宋体" w:hAnsi="宋体" w:eastAsia="宋体" w:cs="宋体"/>
          <w:color w:val="000000"/>
          <w:kern w:val="0"/>
          <w:sz w:val="28"/>
          <w:szCs w:val="28"/>
          <w:shd w:val="clear" w:color="auto" w:fill="FFFFFF"/>
        </w:rPr>
        <w:t>总资产、销售额及装置生产能力</w:t>
      </w:r>
    </w:p>
    <w:p w14:paraId="0C961B5F">
      <w:pPr>
        <w:pStyle w:val="5"/>
        <w:widowControl/>
        <w:shd w:val="clear" w:color="auto" w:fill="FFFFFF"/>
        <w:spacing w:beforeAutospacing="0" w:afterAutospacing="0" w:line="360" w:lineRule="atLeast"/>
        <w:ind w:firstLine="560" w:firstLineChars="200"/>
        <w:jc w:val="both"/>
        <w:rPr>
          <w:rFonts w:ascii="宋体" w:hAnsi="宋体" w:eastAsia="宋体" w:cs="宋体"/>
          <w:color w:val="000000"/>
          <w:sz w:val="28"/>
          <w:szCs w:val="28"/>
          <w:shd w:val="clear" w:color="auto" w:fill="FFFFFF"/>
        </w:rPr>
      </w:pPr>
      <w:r>
        <w:rPr>
          <w:rFonts w:hint="eastAsia" w:ascii="宋体" w:hAnsi="宋体" w:eastAsia="宋体" w:cs="宋体"/>
          <w:color w:val="000000" w:themeColor="text1"/>
          <w:sz w:val="28"/>
          <w:szCs w:val="28"/>
          <w:shd w:val="clear" w:color="auto" w:fill="FFFFFF"/>
          <w14:textFill>
            <w14:solidFill>
              <w14:schemeClr w14:val="tx1"/>
            </w14:solidFill>
          </w14:textFill>
        </w:rPr>
        <w:t>公司注册资本</w:t>
      </w:r>
      <w:r>
        <w:rPr>
          <w:rFonts w:ascii="宋体" w:hAnsi="宋体" w:cs="宋体"/>
          <w:sz w:val="28"/>
          <w:szCs w:val="28"/>
        </w:rPr>
        <w:t>838</w:t>
      </w:r>
      <w:r>
        <w:rPr>
          <w:rFonts w:hint="eastAsia" w:ascii="宋体" w:hAnsi="宋体" w:cs="宋体"/>
          <w:sz w:val="28"/>
          <w:szCs w:val="28"/>
        </w:rPr>
        <w:t>万美元</w:t>
      </w: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Arial" w:hAnsi="Arial" w:cs="Arial"/>
          <w:color w:val="000000"/>
          <w:sz w:val="28"/>
          <w:szCs w:val="28"/>
          <w:shd w:val="clear" w:color="auto" w:fill="FFFFFF"/>
        </w:rPr>
        <w:t>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年销售额</w:t>
      </w:r>
      <w:r>
        <w:rPr>
          <w:rFonts w:hint="eastAsia" w:ascii="Arial" w:hAnsi="Arial" w:cs="Arial"/>
          <w:sz w:val="28"/>
          <w:szCs w:val="28"/>
          <w:shd w:val="clear" w:color="auto" w:fill="FFFFFF"/>
        </w:rPr>
        <w:t xml:space="preserve"> </w:t>
      </w:r>
      <w:r>
        <w:rPr>
          <w:rFonts w:hint="eastAsia" w:ascii="Arial" w:hAnsi="Arial" w:cs="Arial"/>
          <w:sz w:val="28"/>
          <w:szCs w:val="28"/>
          <w:shd w:val="clear" w:color="auto" w:fill="FFFFFF"/>
          <w:lang w:val="en-US" w:eastAsia="zh-CN"/>
        </w:rPr>
        <w:t>4.7</w:t>
      </w:r>
      <w:r>
        <w:rPr>
          <w:rFonts w:hint="eastAsia" w:ascii="Arial" w:hAnsi="Arial" w:cs="Arial"/>
          <w:color w:val="000000"/>
          <w:sz w:val="28"/>
          <w:szCs w:val="28"/>
          <w:shd w:val="clear" w:color="auto" w:fill="FFFFFF"/>
        </w:rPr>
        <w:t>亿元。</w:t>
      </w:r>
    </w:p>
    <w:p w14:paraId="52ABD94E">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宋体" w:hAnsi="宋体" w:eastAsia="宋体" w:cs="宋体"/>
          <w:color w:val="000000"/>
          <w:sz w:val="28"/>
          <w:szCs w:val="28"/>
          <w:shd w:val="clear" w:color="auto" w:fill="FFFFFF"/>
        </w:rPr>
        <w:t>生产装置</w:t>
      </w:r>
      <w:r>
        <w:rPr>
          <w:rFonts w:hint="eastAsia" w:ascii="Arial" w:hAnsi="Arial" w:cs="Arial"/>
          <w:color w:val="000000"/>
          <w:sz w:val="28"/>
          <w:szCs w:val="28"/>
          <w:shd w:val="clear" w:color="auto" w:fill="FFFFFF"/>
        </w:rPr>
        <w:t>设计生产能力为：磷复肥20万吨/年。</w:t>
      </w:r>
    </w:p>
    <w:p w14:paraId="6A8B8715">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2.1.2 所属行业、主要产品或服务</w:t>
      </w:r>
    </w:p>
    <w:p w14:paraId="72806023">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公司所属行业为复混肥料制造。</w:t>
      </w:r>
    </w:p>
    <w:p w14:paraId="35E1E5C5">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2.1.3 公司环境方针</w:t>
      </w:r>
    </w:p>
    <w:p w14:paraId="69299443">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依靠科技创新，实施清洁生产，实现企业可持续发展；坚持以人为本，强化生产控制，确保三废达标排放，共创人类碧水蓝天。</w:t>
      </w:r>
    </w:p>
    <w:p w14:paraId="05E01D7E">
      <w:pPr>
        <w:rPr>
          <w:rFonts w:ascii="Arial" w:hAnsi="Arial" w:cs="Arial"/>
          <w:color w:val="000000"/>
          <w:sz w:val="28"/>
          <w:szCs w:val="28"/>
          <w:shd w:val="clear" w:color="auto" w:fill="FFFFFF"/>
        </w:rPr>
      </w:pPr>
      <w:bookmarkStart w:id="30" w:name="_Toc27210_WPSOffice_Level2"/>
      <w:r>
        <w:rPr>
          <w:rFonts w:hint="eastAsia" w:ascii="Arial" w:hAnsi="Arial" w:cs="Arial"/>
          <w:color w:val="000000"/>
          <w:sz w:val="28"/>
          <w:szCs w:val="28"/>
          <w:shd w:val="clear" w:color="auto" w:fill="FFFFFF"/>
        </w:rPr>
        <w:t>2.2 编制说明</w:t>
      </w:r>
      <w:bookmarkEnd w:id="30"/>
    </w:p>
    <w:p w14:paraId="08850754">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2.2.1 报告界限</w:t>
      </w:r>
    </w:p>
    <w:p w14:paraId="01073421">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本企业环境报告书涉及的所有内容和环保数据（除特别说明）仅涵盖位于铜陵市铜港路8号铜陵国星化工有限责任公司区域内。</w:t>
      </w:r>
    </w:p>
    <w:p w14:paraId="7CBEE706">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2.2.2 报告时限</w:t>
      </w:r>
    </w:p>
    <w:p w14:paraId="265F40C4">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所提供信息时间范围为202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年1月1日-202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年12月31日。</w:t>
      </w:r>
    </w:p>
    <w:p w14:paraId="6F48754C">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2.2.3 保证和提高企业环境报告书准确性、可靠性的措施及承诺</w:t>
      </w:r>
    </w:p>
    <w:p w14:paraId="7585B473">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本公司承诺对报告内容的真实性负责，对数据的准确性和可靠性负责，违反上述承诺的不诚信行为，同意有关部门记入相关的企业诚信体系中。</w:t>
      </w:r>
    </w:p>
    <w:p w14:paraId="0E28866E">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2.2.4 意见咨询及信息反馈方式</w:t>
      </w:r>
    </w:p>
    <w:p w14:paraId="006A4573">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联系电话：0562-2175890</w:t>
      </w:r>
    </w:p>
    <w:p w14:paraId="6DEEAB24">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电子邮箱：</w:t>
      </w:r>
      <w:r>
        <w:fldChar w:fldCharType="begin"/>
      </w:r>
      <w:r>
        <w:instrText xml:space="preserve"> HYPERLINK "mailto:1272636792@qq.com" </w:instrText>
      </w:r>
      <w:r>
        <w:fldChar w:fldCharType="separate"/>
      </w:r>
      <w:r>
        <w:rPr>
          <w:rStyle w:val="8"/>
          <w:rFonts w:hint="eastAsia" w:ascii="Arial" w:hAnsi="Arial" w:cs="Arial"/>
          <w:sz w:val="28"/>
          <w:szCs w:val="28"/>
          <w:shd w:val="clear" w:color="auto" w:fill="FFFFFF"/>
        </w:rPr>
        <w:t>1272636792@qq.com</w:t>
      </w:r>
      <w:r>
        <w:rPr>
          <w:rStyle w:val="8"/>
          <w:rFonts w:hint="eastAsia" w:ascii="Arial" w:hAnsi="Arial" w:cs="Arial"/>
          <w:sz w:val="28"/>
          <w:szCs w:val="28"/>
          <w:shd w:val="clear" w:color="auto" w:fill="FFFFFF"/>
        </w:rPr>
        <w:fldChar w:fldCharType="end"/>
      </w:r>
    </w:p>
    <w:p w14:paraId="0323DBAC">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31" w:name="_Toc25666_WPSOffice_Level1"/>
      <w:r>
        <w:rPr>
          <w:rFonts w:hint="eastAsia" w:ascii="Arial" w:hAnsi="Arial" w:cs="Arial"/>
          <w:color w:val="000000"/>
          <w:sz w:val="28"/>
          <w:szCs w:val="28"/>
          <w:shd w:val="clear" w:color="auto" w:fill="FFFFFF"/>
        </w:rPr>
        <w:t>3.环境管理状况</w:t>
      </w:r>
      <w:bookmarkEnd w:id="31"/>
    </w:p>
    <w:p w14:paraId="04C97119">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32" w:name="_Toc17861_WPSOffice_Level2"/>
      <w:r>
        <w:rPr>
          <w:rFonts w:hint="eastAsia" w:ascii="Arial" w:hAnsi="Arial" w:cs="Arial"/>
          <w:color w:val="000000"/>
          <w:sz w:val="28"/>
          <w:szCs w:val="28"/>
          <w:shd w:val="clear" w:color="auto" w:fill="FFFFFF"/>
        </w:rPr>
        <w:t>3.1 环境管理结构及措施</w:t>
      </w:r>
      <w:bookmarkEnd w:id="32"/>
    </w:p>
    <w:p w14:paraId="7CA5C395">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3.1.1 管理结构</w:t>
      </w:r>
    </w:p>
    <w:p w14:paraId="4312D42F">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2015年公司成立以总经理为主任，分管领导和其他相关领导为副主任，相关部门、中心负责人为成员的环境保护委员会，负责组织制定公司的环境方针、环境管理制度等。公司设有安环室，负责日常的环境管理工作。车间配有兼职安环员。负责车间的日常环保巡检，设备维护、监测以及台帐管理等各项工作。</w:t>
      </w:r>
    </w:p>
    <w:p w14:paraId="4C65ECDD">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3.1.2 环境管理体制和制度</w:t>
      </w:r>
    </w:p>
    <w:p w14:paraId="63FB1BFA">
      <w:pPr>
        <w:ind w:firstLine="560" w:firstLineChars="200"/>
        <w:rPr>
          <w:rFonts w:hint="eastAsia"/>
          <w:sz w:val="28"/>
          <w:szCs w:val="28"/>
        </w:rPr>
      </w:pPr>
      <w:r>
        <w:rPr>
          <w:rFonts w:hint="eastAsia" w:ascii="Arial" w:hAnsi="Arial" w:cs="Arial"/>
          <w:color w:val="000000"/>
          <w:sz w:val="28"/>
          <w:szCs w:val="28"/>
          <w:u w:val="none"/>
          <w:shd w:val="clear" w:color="auto" w:fill="auto"/>
        </w:rPr>
        <w:t>2015</w:t>
      </w:r>
      <w:r>
        <w:rPr>
          <w:rFonts w:hint="eastAsia"/>
          <w:sz w:val="28"/>
          <w:szCs w:val="28"/>
        </w:rPr>
        <w:t>年公司通过了</w:t>
      </w:r>
      <w:r>
        <w:rPr>
          <w:rFonts w:hint="eastAsia" w:ascii="Arial" w:hAnsi="Arial" w:cs="Arial"/>
          <w:color w:val="000000"/>
          <w:sz w:val="28"/>
          <w:szCs w:val="28"/>
          <w:shd w:val="clear" w:color="auto" w:fill="FFFFFF"/>
        </w:rPr>
        <w:t>ISO14001</w:t>
      </w:r>
      <w:r>
        <w:rPr>
          <w:rFonts w:hint="eastAsia"/>
          <w:sz w:val="28"/>
          <w:szCs w:val="28"/>
        </w:rPr>
        <w:t>环境管理体系认证，制定《管理手册》和《程序文件》规范生产经营中的环境管理，使公司环境管理程序化、规范化。依据相关标准的要求，完善各项环境保护管理制度，制定了《环保管理规定》、《环保考核与奖惩细则》、《三废综合利用及污染物排放管理规定》等一系列环境保护管理制度。为日常环境保护工作的正常开展打下了坚实的基础。</w:t>
      </w:r>
    </w:p>
    <w:p w14:paraId="5933DAC2">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3.1.3 开展清洁生产情况</w:t>
      </w:r>
    </w:p>
    <w:p w14:paraId="0941BE92">
      <w:pPr>
        <w:spacing w:line="360" w:lineRule="auto"/>
        <w:ind w:firstLine="560" w:firstLineChars="200"/>
        <w:rPr>
          <w:rFonts w:hint="eastAsia" w:ascii="Arial" w:hAnsi="Arial" w:cs="Arial" w:eastAsiaTheme="minorEastAsia"/>
          <w:sz w:val="28"/>
          <w:szCs w:val="28"/>
          <w:shd w:val="clear" w:color="auto" w:fill="FFFFFF"/>
          <w:lang w:val="en-US" w:eastAsia="zh-CN"/>
        </w:rPr>
      </w:pPr>
      <w:r>
        <w:rPr>
          <w:rFonts w:hint="eastAsia" w:ascii="Arial" w:hAnsi="Arial" w:cs="Arial"/>
          <w:color w:val="000000"/>
          <w:sz w:val="28"/>
          <w:szCs w:val="28"/>
          <w:shd w:val="clear" w:color="auto" w:fill="FFFFFF"/>
        </w:rPr>
        <w:t>公司持续开展清洁生产。</w:t>
      </w:r>
      <w:r>
        <w:rPr>
          <w:rFonts w:hint="eastAsia" w:ascii="Arial" w:hAnsi="Arial" w:cs="Arial"/>
          <w:sz w:val="28"/>
          <w:szCs w:val="28"/>
          <w:shd w:val="clear" w:color="auto" w:fill="FFFFFF"/>
        </w:rPr>
        <w:t>自</w:t>
      </w:r>
      <w:r>
        <w:rPr>
          <w:rFonts w:hint="eastAsia" w:ascii="Arial" w:hAnsi="Arial" w:cs="Arial"/>
          <w:sz w:val="28"/>
          <w:szCs w:val="28"/>
          <w:u w:val="none"/>
          <w:shd w:val="clear" w:color="auto" w:fill="auto"/>
        </w:rPr>
        <w:t>2016</w:t>
      </w:r>
      <w:r>
        <w:rPr>
          <w:rFonts w:hint="eastAsia" w:ascii="Arial" w:hAnsi="Arial" w:cs="Arial"/>
          <w:sz w:val="28"/>
          <w:szCs w:val="28"/>
          <w:shd w:val="clear" w:color="auto" w:fill="FFFFFF"/>
        </w:rPr>
        <w:t>年通过了市经信委和市环保局清洁生产审核验收以来，公司完成了多项清洁生产项目。2020年7月公司组织开展了新一轮清洁生产，清洁生产审核报告经评审已通过</w:t>
      </w:r>
      <w:r>
        <w:rPr>
          <w:rFonts w:hint="eastAsia" w:ascii="Arial" w:hAnsi="Arial" w:cs="Arial"/>
          <w:sz w:val="28"/>
          <w:szCs w:val="28"/>
          <w:shd w:val="clear" w:color="auto" w:fill="FFFFFF"/>
          <w:lang w:eastAsia="zh-CN"/>
        </w:rPr>
        <w:t>。</w:t>
      </w:r>
    </w:p>
    <w:p w14:paraId="56B35E05">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3.1.4 产品认证情况</w:t>
      </w:r>
    </w:p>
    <w:p w14:paraId="40685DF6">
      <w:pPr>
        <w:ind w:firstLine="560" w:firstLineChars="200"/>
        <w:rPr>
          <w:rFonts w:hint="eastAsia" w:ascii="Arial" w:hAnsi="Arial" w:cs="Arial" w:eastAsiaTheme="minorEastAsia"/>
          <w:color w:val="000000"/>
          <w:sz w:val="28"/>
          <w:szCs w:val="28"/>
          <w:shd w:val="clear" w:color="auto" w:fill="FFFFFF"/>
          <w:lang w:val="en-US" w:eastAsia="zh-CN"/>
        </w:rPr>
      </w:pPr>
      <w:r>
        <w:rPr>
          <w:rFonts w:hint="eastAsia" w:ascii="Arial" w:hAnsi="Arial" w:cs="Arial"/>
          <w:color w:val="000000"/>
          <w:kern w:val="0"/>
          <w:sz w:val="28"/>
          <w:szCs w:val="28"/>
          <w:shd w:val="clear" w:color="auto" w:fill="FFFFFF"/>
        </w:rPr>
        <w:t>公司产品“六祥”牌复合肥料荣获安徽省名牌产品、安徽省绿色工厂、铜陵市名营企业50强等称号</w:t>
      </w:r>
      <w:r>
        <w:rPr>
          <w:rFonts w:hint="eastAsia" w:ascii="Arial" w:hAnsi="Arial" w:cs="Arial"/>
          <w:color w:val="000000"/>
          <w:kern w:val="0"/>
          <w:sz w:val="28"/>
          <w:szCs w:val="28"/>
          <w:shd w:val="clear" w:color="auto" w:fill="FFFFFF"/>
          <w:lang w:eastAsia="zh-CN"/>
        </w:rPr>
        <w:t>。</w:t>
      </w:r>
    </w:p>
    <w:p w14:paraId="2CDDD0B4">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3.1.5 与环保有关的教育及培训情况</w:t>
      </w:r>
    </w:p>
    <w:p w14:paraId="63448297">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积极参与上级主管部门以及环保培训机构举办的环保知识培训，提高从业人员的自身素质。并结合公司实际情况，通过采取举办培训班、专题座谈会、宣传栏、提环保合理化建议等多种形式活动，对员工、市民和周边居民进行环保知识培训教育，提高环保意识。</w:t>
      </w:r>
    </w:p>
    <w:p w14:paraId="52376ACD">
      <w:pPr>
        <w:rPr>
          <w:rFonts w:ascii="Arial" w:hAnsi="Arial" w:cs="Arial"/>
          <w:color w:val="000000"/>
          <w:sz w:val="28"/>
          <w:szCs w:val="28"/>
          <w:shd w:val="clear" w:color="auto" w:fill="FFFFFF"/>
        </w:rPr>
      </w:pPr>
      <w:bookmarkStart w:id="33" w:name="_Toc27019_WPSOffice_Level2"/>
      <w:r>
        <w:rPr>
          <w:rFonts w:hint="eastAsia" w:ascii="Arial" w:hAnsi="Arial" w:cs="Arial"/>
          <w:color w:val="000000"/>
          <w:sz w:val="28"/>
          <w:szCs w:val="28"/>
          <w:shd w:val="clear" w:color="auto" w:fill="FFFFFF"/>
        </w:rPr>
        <w:t>3.2 环境信息公开及交流情况</w:t>
      </w:r>
      <w:bookmarkEnd w:id="33"/>
    </w:p>
    <w:p w14:paraId="3CE548ED">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3.2.1 环境信息公开方式</w:t>
      </w:r>
    </w:p>
    <w:p w14:paraId="0E9BA581">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公司环保信息在企业自行监测信息管理平台、铜陵市生态环境局以及安徽省生态环境厅网站平台公开实时监测信息。</w:t>
      </w:r>
    </w:p>
    <w:p w14:paraId="4586E2FB">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3.2.2 环境利益相关者</w:t>
      </w:r>
    </w:p>
    <w:p w14:paraId="48BF627B">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供应商、客户、员工、相邻企业、周边居民、外包商、铜陵市生态环境局、访客等。</w:t>
      </w:r>
    </w:p>
    <w:p w14:paraId="726F526D">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3.2.3 公众对企业环境信息公开的评价</w:t>
      </w:r>
    </w:p>
    <w:p w14:paraId="1DFDE9B3">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由公司安全室负责收集公众对企业环境信息公开的评价，截止目前，未收到过此类评价。</w:t>
      </w:r>
    </w:p>
    <w:p w14:paraId="253C5263">
      <w:pPr>
        <w:rPr>
          <w:rFonts w:ascii="Arial" w:hAnsi="Arial" w:cs="Arial"/>
          <w:color w:val="000000"/>
          <w:sz w:val="28"/>
          <w:szCs w:val="28"/>
          <w:shd w:val="clear" w:color="auto" w:fill="FFFFFF"/>
        </w:rPr>
      </w:pPr>
      <w:bookmarkStart w:id="34" w:name="_Toc7877_WPSOffice_Level2"/>
      <w:r>
        <w:rPr>
          <w:rFonts w:hint="eastAsia" w:ascii="Arial" w:hAnsi="Arial" w:cs="Arial"/>
          <w:color w:val="000000"/>
          <w:sz w:val="28"/>
          <w:szCs w:val="28"/>
          <w:shd w:val="clear" w:color="auto" w:fill="FFFFFF"/>
        </w:rPr>
        <w:t>3.3 相关法律法规执行情况</w:t>
      </w:r>
      <w:bookmarkEnd w:id="34"/>
    </w:p>
    <w:p w14:paraId="609CE9A4">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3.3.1 报告时限内生产经营发生重大污染事故及存在的环境违法行为情况</w:t>
      </w:r>
    </w:p>
    <w:p w14:paraId="79F08C00">
      <w:pPr>
        <w:ind w:firstLine="560" w:firstLineChars="200"/>
        <w:rPr>
          <w:rFonts w:ascii="Arial" w:hAnsi="Arial" w:cs="Arial"/>
          <w:color w:val="FF0000"/>
          <w:sz w:val="28"/>
          <w:szCs w:val="28"/>
          <w:shd w:val="clear" w:color="auto" w:fill="FFFFFF"/>
        </w:rPr>
      </w:pPr>
      <w:r>
        <w:rPr>
          <w:rFonts w:hint="eastAsia" w:ascii="Arial" w:hAnsi="Arial" w:cs="Arial"/>
          <w:sz w:val="28"/>
          <w:szCs w:val="28"/>
          <w:shd w:val="clear" w:color="auto" w:fill="FFFFFF"/>
        </w:rPr>
        <w:t>202</w:t>
      </w:r>
      <w:r>
        <w:rPr>
          <w:rFonts w:hint="eastAsia" w:ascii="Arial" w:hAnsi="Arial" w:cs="Arial"/>
          <w:sz w:val="28"/>
          <w:szCs w:val="28"/>
          <w:shd w:val="clear" w:color="auto" w:fill="FFFFFF"/>
          <w:lang w:val="en-US" w:eastAsia="zh-CN"/>
        </w:rPr>
        <w:t>1</w:t>
      </w:r>
      <w:r>
        <w:rPr>
          <w:rFonts w:hint="eastAsia" w:ascii="Arial" w:hAnsi="Arial" w:cs="Arial"/>
          <w:sz w:val="28"/>
          <w:szCs w:val="28"/>
          <w:shd w:val="clear" w:color="auto" w:fill="FFFFFF"/>
        </w:rPr>
        <w:t>年公司生产经营未发生重大污染事故和环境违法行为。</w:t>
      </w:r>
    </w:p>
    <w:p w14:paraId="47290B92">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3.3.2 环境检测的资质机构检测情况及评价</w:t>
      </w:r>
    </w:p>
    <w:p w14:paraId="0761A2ED">
      <w:pPr>
        <w:widowControl/>
        <w:spacing w:line="315" w:lineRule="atLeast"/>
        <w:ind w:firstLine="560" w:firstLineChars="200"/>
        <w:jc w:val="left"/>
        <w:rPr>
          <w:rFonts w:ascii="宋体" w:hAnsi="宋体" w:cs="宋体"/>
          <w:sz w:val="28"/>
          <w:szCs w:val="28"/>
        </w:rPr>
      </w:pPr>
      <w:r>
        <w:rPr>
          <w:rFonts w:hint="eastAsia" w:ascii="Arial" w:hAnsi="Arial" w:cs="Arial"/>
          <w:color w:val="000000"/>
          <w:sz w:val="28"/>
          <w:szCs w:val="28"/>
          <w:shd w:val="clear" w:color="auto" w:fill="FFFFFF"/>
        </w:rPr>
        <w:t>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年委托安徽华测检测技术有限公司定期对我公司废水、地下水、废气以及噪声进行检测，含磷、含氮废水分别满足</w:t>
      </w:r>
      <w:r>
        <w:rPr>
          <w:rFonts w:hint="eastAsia" w:ascii="宋体" w:hAnsi="宋体" w:cs="宋体"/>
          <w:sz w:val="28"/>
          <w:szCs w:val="28"/>
        </w:rPr>
        <w:t>《磷肥工业水污染排放标准》（GB15580-2011）、《一般废气排口满足《大气污染物排放标准》（GB16297-1996），厂界噪声低于《工业企业厂界环境噪声排放标准》（GB12348-2008）标准限值。</w:t>
      </w:r>
    </w:p>
    <w:p w14:paraId="54CAFB62">
      <w:pPr>
        <w:widowControl/>
        <w:spacing w:line="315" w:lineRule="atLeast"/>
        <w:jc w:val="left"/>
        <w:rPr>
          <w:rFonts w:ascii="宋体" w:hAnsi="宋体" w:cs="宋体"/>
          <w:sz w:val="28"/>
          <w:szCs w:val="28"/>
        </w:rPr>
      </w:pPr>
      <w:r>
        <w:rPr>
          <w:rFonts w:hint="eastAsia" w:ascii="Arial" w:hAnsi="Arial" w:cs="Arial"/>
          <w:color w:val="000000"/>
          <w:sz w:val="28"/>
          <w:szCs w:val="28"/>
          <w:shd w:val="clear" w:color="auto" w:fill="FFFFFF"/>
        </w:rPr>
        <w:t xml:space="preserve">3.3.3 </w:t>
      </w:r>
      <w:r>
        <w:rPr>
          <w:rFonts w:hint="eastAsia" w:ascii="宋体" w:hAnsi="宋体" w:cs="宋体"/>
          <w:sz w:val="28"/>
          <w:szCs w:val="28"/>
        </w:rPr>
        <w:t>环境突发事件的应急处理措施及应急预案</w:t>
      </w:r>
    </w:p>
    <w:p w14:paraId="1150773B">
      <w:pPr>
        <w:ind w:firstLine="560" w:firstLineChars="200"/>
        <w:rPr>
          <w:rFonts w:ascii="宋体" w:hAnsi="宋体" w:cs="宋体"/>
          <w:sz w:val="28"/>
          <w:szCs w:val="28"/>
        </w:rPr>
      </w:pPr>
      <w:r>
        <w:rPr>
          <w:rFonts w:hint="eastAsia"/>
          <w:sz w:val="28"/>
          <w:szCs w:val="28"/>
        </w:rPr>
        <w:t>公司建有完备的环境应急体系，编制了《突发环境事件应急预案》和《环境风险评估报告》并报铜陵市生态环境局备案，备案编号340700-2020-029-M。依据突发环境事件应急预案，定期组织突发环境事件应急演练。</w:t>
      </w:r>
    </w:p>
    <w:p w14:paraId="2489932F">
      <w:pPr>
        <w:rPr>
          <w:rFonts w:hint="eastAsia"/>
          <w:sz w:val="28"/>
          <w:szCs w:val="28"/>
        </w:rPr>
      </w:pPr>
      <w:r>
        <w:rPr>
          <w:rFonts w:hint="eastAsia" w:ascii="Arial" w:hAnsi="Arial" w:cs="Arial"/>
          <w:color w:val="000000"/>
          <w:sz w:val="28"/>
          <w:szCs w:val="28"/>
          <w:shd w:val="clear" w:color="auto" w:fill="FFFFFF"/>
        </w:rPr>
        <w:t xml:space="preserve">3.3.4 </w:t>
      </w:r>
      <w:r>
        <w:rPr>
          <w:rFonts w:hint="eastAsia"/>
          <w:sz w:val="28"/>
          <w:szCs w:val="28"/>
        </w:rPr>
        <w:t>企业新、改建和扩建项目环境影响评价审批和“三同时”制度执行情况</w:t>
      </w:r>
    </w:p>
    <w:p w14:paraId="5CD63D92">
      <w:pPr>
        <w:ind w:firstLine="560" w:firstLineChars="200"/>
        <w:rPr>
          <w:rFonts w:ascii="宋体" w:hAnsi="宋体" w:cs="宋体"/>
          <w:sz w:val="28"/>
          <w:szCs w:val="28"/>
        </w:rPr>
      </w:pPr>
      <w:r>
        <w:rPr>
          <w:rFonts w:hint="eastAsia"/>
          <w:sz w:val="28"/>
          <w:szCs w:val="28"/>
        </w:rPr>
        <w:t>公司新、改建和扩建项目均严格执行</w:t>
      </w:r>
      <w:r>
        <w:rPr>
          <w:rFonts w:hint="eastAsia" w:ascii="宋体" w:hAnsi="宋体" w:cs="宋体"/>
          <w:sz w:val="28"/>
          <w:szCs w:val="28"/>
        </w:rPr>
        <w:t>环境影响评价审批和“三同时”制度。</w:t>
      </w:r>
    </w:p>
    <w:p w14:paraId="332E88FC">
      <w:pPr>
        <w:rPr>
          <w:rFonts w:hint="eastAsia"/>
          <w:sz w:val="28"/>
          <w:szCs w:val="28"/>
        </w:rPr>
      </w:pPr>
      <w:bookmarkStart w:id="35" w:name="_Toc27210_WPSOffice_Level1"/>
      <w:r>
        <w:rPr>
          <w:rFonts w:hint="eastAsia" w:ascii="Arial" w:hAnsi="Arial" w:cs="Arial"/>
          <w:color w:val="000000"/>
          <w:sz w:val="28"/>
          <w:szCs w:val="28"/>
          <w:shd w:val="clear" w:color="auto" w:fill="FFFFFF"/>
        </w:rPr>
        <w:t>4</w:t>
      </w:r>
      <w:r>
        <w:rPr>
          <w:rFonts w:hint="eastAsia"/>
          <w:sz w:val="28"/>
          <w:szCs w:val="28"/>
        </w:rPr>
        <w:t xml:space="preserve"> 环保目标</w:t>
      </w:r>
      <w:bookmarkEnd w:id="35"/>
    </w:p>
    <w:p w14:paraId="63F4600B">
      <w:pPr>
        <w:rPr>
          <w:rFonts w:hint="eastAsia"/>
          <w:sz w:val="28"/>
          <w:szCs w:val="28"/>
        </w:rPr>
      </w:pPr>
      <w:bookmarkStart w:id="36" w:name="_Toc5094_WPSOffice_Level2"/>
      <w:r>
        <w:rPr>
          <w:rFonts w:hint="eastAsia" w:ascii="Arial" w:hAnsi="Arial" w:cs="Arial"/>
          <w:color w:val="000000"/>
          <w:sz w:val="28"/>
          <w:szCs w:val="28"/>
          <w:shd w:val="clear" w:color="auto" w:fill="FFFFFF"/>
        </w:rPr>
        <w:t xml:space="preserve">4.1 </w:t>
      </w:r>
      <w:r>
        <w:rPr>
          <w:rFonts w:hint="eastAsia"/>
          <w:sz w:val="28"/>
          <w:szCs w:val="28"/>
        </w:rPr>
        <w:t>环保目标及完成情况</w:t>
      </w:r>
      <w:bookmarkEnd w:id="36"/>
    </w:p>
    <w:p w14:paraId="54772F9D">
      <w:pPr>
        <w:widowControl/>
        <w:spacing w:line="315" w:lineRule="atLeast"/>
        <w:jc w:val="left"/>
        <w:rPr>
          <w:rFonts w:ascii="宋体" w:hAnsi="宋体" w:cs="宋体"/>
          <w:sz w:val="28"/>
          <w:szCs w:val="28"/>
        </w:rPr>
      </w:pPr>
      <w:r>
        <w:rPr>
          <w:rFonts w:hint="eastAsia" w:ascii="Arial" w:hAnsi="Arial" w:cs="Arial"/>
          <w:color w:val="000000"/>
          <w:sz w:val="28"/>
          <w:szCs w:val="28"/>
          <w:shd w:val="clear" w:color="auto" w:fill="FFFFFF"/>
        </w:rPr>
        <w:t>4.1.1</w:t>
      </w:r>
      <w:r>
        <w:rPr>
          <w:rFonts w:hint="eastAsia" w:ascii="宋体" w:hAnsi="宋体" w:cs="宋体"/>
          <w:sz w:val="28"/>
          <w:szCs w:val="28"/>
        </w:rPr>
        <w:t xml:space="preserve"> 上一年度各项环保目标完成情况</w:t>
      </w:r>
    </w:p>
    <w:p w14:paraId="7C1EF6A6">
      <w:pPr>
        <w:ind w:firstLine="560" w:firstLineChars="200"/>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根据实际情况，202</w:t>
      </w:r>
      <w:r>
        <w:rPr>
          <w:rFonts w:hint="eastAsia" w:ascii="Arial" w:hAnsi="Arial" w:cs="Arial"/>
          <w:color w:val="000000"/>
          <w:sz w:val="28"/>
          <w:szCs w:val="28"/>
          <w:shd w:val="clear" w:color="auto" w:fill="FFFFFF"/>
          <w:lang w:val="en-US" w:eastAsia="zh-CN"/>
        </w:rPr>
        <w:t>1</w:t>
      </w:r>
      <w:r>
        <w:rPr>
          <w:rFonts w:hint="eastAsia" w:ascii="Arial" w:hAnsi="Arial" w:cs="Arial"/>
          <w:color w:val="000000"/>
          <w:sz w:val="28"/>
          <w:szCs w:val="28"/>
          <w:shd w:val="clear" w:color="auto" w:fill="FFFFFF"/>
        </w:rPr>
        <w:t>年公司环保目标：化学需氧量</w:t>
      </w:r>
      <w:r>
        <w:rPr>
          <w:rFonts w:ascii="Arial" w:hAnsi="Arial" w:cs="Arial"/>
          <w:color w:val="000000"/>
          <w:sz w:val="28"/>
          <w:szCs w:val="28"/>
          <w:shd w:val="clear" w:color="auto" w:fill="FFFFFF"/>
        </w:rPr>
        <w:t>、氨氮、</w:t>
      </w:r>
      <w:r>
        <w:rPr>
          <w:rFonts w:hint="eastAsia" w:ascii="Arial" w:hAnsi="Arial" w:cs="Arial"/>
          <w:color w:val="000000"/>
          <w:sz w:val="28"/>
          <w:szCs w:val="28"/>
          <w:shd w:val="clear" w:color="auto" w:fill="FFFFFF"/>
        </w:rPr>
        <w:t>粉尘</w:t>
      </w:r>
      <w:r>
        <w:rPr>
          <w:rFonts w:ascii="Arial" w:hAnsi="Arial" w:cs="Arial"/>
          <w:color w:val="000000"/>
          <w:sz w:val="28"/>
          <w:szCs w:val="28"/>
          <w:shd w:val="clear" w:color="auto" w:fill="FFFFFF"/>
        </w:rPr>
        <w:t>、</w:t>
      </w:r>
      <w:r>
        <w:rPr>
          <w:rFonts w:hint="eastAsia" w:ascii="Arial" w:hAnsi="Arial" w:cs="Arial"/>
          <w:color w:val="000000"/>
          <w:sz w:val="28"/>
          <w:szCs w:val="28"/>
          <w:shd w:val="clear" w:color="auto" w:fill="FFFFFF"/>
        </w:rPr>
        <w:t>氨气</w:t>
      </w:r>
      <w:r>
        <w:rPr>
          <w:rFonts w:ascii="Arial" w:hAnsi="Arial" w:cs="Arial"/>
          <w:color w:val="000000"/>
          <w:sz w:val="28"/>
          <w:szCs w:val="28"/>
          <w:shd w:val="clear" w:color="auto" w:fill="FFFFFF"/>
        </w:rPr>
        <w:t>排放总量控制在限额以内；环保设施、装置运转率达到100%，事故隐患整改率达到100％；新进、转、复岗等各类上岗人员环保教育和日常环保教育率达100％；按照上级环保主管部门要求，开展公司环保治理，推进公司重点环保项目建设，进一步提高公司环境治理水平</w:t>
      </w:r>
      <w:r>
        <w:rPr>
          <w:rFonts w:hint="eastAsia" w:ascii="Arial" w:hAnsi="Arial" w:cs="Arial"/>
          <w:color w:val="000000"/>
          <w:sz w:val="28"/>
          <w:szCs w:val="28"/>
          <w:shd w:val="clear" w:color="auto" w:fill="FFFFFF"/>
        </w:rPr>
        <w:t>等。均全部达成</w:t>
      </w:r>
      <w:r>
        <w:rPr>
          <w:rFonts w:ascii="Arial" w:hAnsi="Arial" w:cs="Arial"/>
          <w:color w:val="000000"/>
          <w:sz w:val="28"/>
          <w:szCs w:val="28"/>
          <w:shd w:val="clear" w:color="auto" w:fill="FFFFFF"/>
        </w:rPr>
        <w:t>。</w:t>
      </w:r>
    </w:p>
    <w:p w14:paraId="53A060D6">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4.1.2 采取的主要方法与措施</w:t>
      </w:r>
    </w:p>
    <w:p w14:paraId="4206EBBF">
      <w:pPr>
        <w:ind w:firstLine="560" w:firstLineChars="200"/>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（1）修订和完善环境保护管理制度，制定环保管理规定、环保考核与奖惩细则等，确保考核目标的完成。</w:t>
      </w:r>
    </w:p>
    <w:p w14:paraId="70C0E813">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（2）研发新工艺、新技术，减污增效。</w:t>
      </w:r>
    </w:p>
    <w:p w14:paraId="6320997C">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（3）建设项目严格执行环境影响评价审批和“三同时”制度。</w:t>
      </w:r>
    </w:p>
    <w:p w14:paraId="193945D1">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（4）建立健全环保领导机构，加强环境保护监管力度。</w:t>
      </w:r>
    </w:p>
    <w:p w14:paraId="1A36FD7E">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（5）加强对环保设施的运行监管，保证污染物达标排放。 </w:t>
      </w:r>
    </w:p>
    <w:p w14:paraId="6D8BA7D0">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（6）按相关要求采用天然气热风炉，减少环境污染。</w:t>
      </w:r>
    </w:p>
    <w:p w14:paraId="2CB1A9A3">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（7）通过组织各种宣传和培训活动，强化员工、市民和周边居民的环保意识，强化环境保护理念。</w:t>
      </w:r>
    </w:p>
    <w:p w14:paraId="36FC7E72">
      <w:pPr>
        <w:widowControl/>
        <w:ind w:firstLine="560" w:firstLineChars="200"/>
        <w:jc w:val="left"/>
        <w:rPr>
          <w:rFonts w:ascii="Arial" w:hAnsi="Arial" w:cs="Arial"/>
          <w:color w:val="000000"/>
          <w:kern w:val="0"/>
          <w:sz w:val="28"/>
          <w:szCs w:val="28"/>
          <w:shd w:val="clear" w:color="auto" w:fill="FFFFFF"/>
        </w:rPr>
      </w:pPr>
      <w:r>
        <w:rPr>
          <w:rFonts w:hint="eastAsia" w:ascii="Arial" w:hAnsi="Arial" w:cs="Arial"/>
          <w:color w:val="000000"/>
          <w:kern w:val="0"/>
          <w:sz w:val="28"/>
          <w:szCs w:val="28"/>
          <w:shd w:val="clear" w:color="auto" w:fill="FFFFFF"/>
        </w:rPr>
        <w:t>（8）保证环保资金投入，专款专用。</w:t>
      </w:r>
    </w:p>
    <w:p w14:paraId="7A5D2997">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4.1.3 下一年度环保目标</w:t>
      </w:r>
    </w:p>
    <w:p w14:paraId="6B8FD14E">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202</w:t>
      </w:r>
      <w:r>
        <w:rPr>
          <w:rFonts w:hint="eastAsia" w:ascii="Arial" w:hAnsi="Arial" w:cs="Arial"/>
          <w:color w:val="000000"/>
          <w:sz w:val="28"/>
          <w:szCs w:val="28"/>
          <w:shd w:val="clear" w:color="auto" w:fill="FFFFFF"/>
          <w:lang w:val="en-US" w:eastAsia="zh-CN"/>
        </w:rPr>
        <w:t>2</w:t>
      </w:r>
      <w:r>
        <w:rPr>
          <w:rFonts w:hint="eastAsia" w:ascii="Arial" w:hAnsi="Arial" w:cs="Arial"/>
          <w:color w:val="000000"/>
          <w:sz w:val="28"/>
          <w:szCs w:val="28"/>
          <w:shd w:val="clear" w:color="auto" w:fill="FFFFFF"/>
        </w:rPr>
        <w:t>年环保总目标：</w:t>
      </w:r>
    </w:p>
    <w:p w14:paraId="7A6415F9">
      <w:pPr>
        <w:numPr>
          <w:ilvl w:val="0"/>
          <w:numId w:val="1"/>
        </w:numPr>
        <w:ind w:firstLine="560" w:firstLineChars="200"/>
        <w:rPr>
          <w:rFonts w:ascii="Arial" w:hAnsi="Arial" w:cs="Arial"/>
          <w:sz w:val="28"/>
          <w:szCs w:val="28"/>
          <w:shd w:val="clear" w:color="auto" w:fill="FFFFFF"/>
        </w:rPr>
      </w:pPr>
      <w:r>
        <w:rPr>
          <w:rFonts w:ascii="Arial" w:hAnsi="Arial" w:cs="Arial"/>
          <w:sz w:val="28"/>
          <w:szCs w:val="28"/>
          <w:shd w:val="clear" w:color="auto" w:fill="FFFFFF"/>
        </w:rPr>
        <w:t>环保设施</w:t>
      </w:r>
      <w:r>
        <w:rPr>
          <w:rFonts w:hint="eastAsia" w:ascii="Arial" w:hAnsi="Arial" w:cs="Arial"/>
          <w:sz w:val="28"/>
          <w:szCs w:val="28"/>
          <w:shd w:val="clear" w:color="auto" w:fill="FFFFFF"/>
        </w:rPr>
        <w:t>和</w:t>
      </w:r>
      <w:r>
        <w:rPr>
          <w:rFonts w:ascii="Arial" w:hAnsi="Arial" w:cs="Arial"/>
          <w:sz w:val="28"/>
          <w:szCs w:val="28"/>
          <w:shd w:val="clear" w:color="auto" w:fill="FFFFFF"/>
        </w:rPr>
        <w:t>装置</w:t>
      </w:r>
      <w:r>
        <w:rPr>
          <w:rFonts w:hint="eastAsia" w:ascii="Arial" w:hAnsi="Arial" w:cs="Arial"/>
          <w:sz w:val="28"/>
          <w:szCs w:val="28"/>
          <w:shd w:val="clear" w:color="auto" w:fill="FFFFFF"/>
        </w:rPr>
        <w:t>的</w:t>
      </w:r>
      <w:r>
        <w:rPr>
          <w:rFonts w:ascii="Arial" w:hAnsi="Arial" w:cs="Arial"/>
          <w:sz w:val="28"/>
          <w:szCs w:val="28"/>
          <w:shd w:val="clear" w:color="auto" w:fill="FFFFFF"/>
        </w:rPr>
        <w:t>维护、完好</w:t>
      </w:r>
      <w:r>
        <w:rPr>
          <w:rFonts w:hint="eastAsia" w:ascii="Arial" w:hAnsi="Arial" w:cs="Arial"/>
          <w:sz w:val="28"/>
          <w:szCs w:val="28"/>
          <w:shd w:val="clear" w:color="auto" w:fill="FFFFFF"/>
        </w:rPr>
        <w:t>及</w:t>
      </w:r>
      <w:r>
        <w:rPr>
          <w:rFonts w:ascii="Arial" w:hAnsi="Arial" w:cs="Arial"/>
          <w:sz w:val="28"/>
          <w:szCs w:val="28"/>
          <w:shd w:val="clear" w:color="auto" w:fill="FFFFFF"/>
        </w:rPr>
        <w:t>运转率达到100%</w:t>
      </w:r>
      <w:r>
        <w:rPr>
          <w:rFonts w:hint="eastAsia" w:ascii="Arial" w:hAnsi="Arial" w:cs="Arial"/>
          <w:sz w:val="28"/>
          <w:szCs w:val="28"/>
          <w:shd w:val="clear" w:color="auto" w:fill="FFFFFF"/>
        </w:rPr>
        <w:t>；</w:t>
      </w:r>
    </w:p>
    <w:p w14:paraId="03026559">
      <w:pPr>
        <w:ind w:firstLine="560" w:firstLineChars="200"/>
        <w:rPr>
          <w:rFonts w:ascii="Arial" w:hAnsi="Arial" w:cs="Arial"/>
          <w:sz w:val="28"/>
          <w:szCs w:val="28"/>
          <w:shd w:val="clear" w:color="auto" w:fill="FFFFFF"/>
        </w:rPr>
      </w:pPr>
      <w:r>
        <w:rPr>
          <w:rFonts w:hint="eastAsia" w:ascii="Arial" w:hAnsi="Arial" w:cs="Arial"/>
          <w:sz w:val="28"/>
          <w:szCs w:val="28"/>
          <w:shd w:val="clear" w:color="auto" w:fill="FFFFFF"/>
        </w:rPr>
        <w:t>（2）环境风险整改率达到100％；</w:t>
      </w:r>
    </w:p>
    <w:p w14:paraId="6BFD170B">
      <w:pPr>
        <w:ind w:firstLine="560" w:firstLineChars="200"/>
        <w:rPr>
          <w:rFonts w:ascii="Arial" w:hAnsi="Arial" w:cs="Arial"/>
          <w:sz w:val="28"/>
          <w:szCs w:val="28"/>
          <w:shd w:val="clear" w:color="auto" w:fill="FFFFFF"/>
        </w:rPr>
      </w:pPr>
      <w:r>
        <w:rPr>
          <w:rFonts w:hint="eastAsia" w:ascii="Arial" w:hAnsi="Arial" w:cs="Arial"/>
          <w:sz w:val="28"/>
          <w:szCs w:val="28"/>
          <w:shd w:val="clear" w:color="auto" w:fill="FFFFFF"/>
        </w:rPr>
        <w:t>（3）废水、废气污染物排放符合国家标准;</w:t>
      </w:r>
    </w:p>
    <w:p w14:paraId="6C1A9CE6">
      <w:pPr>
        <w:ind w:firstLine="560" w:firstLineChars="200"/>
        <w:rPr>
          <w:rFonts w:ascii="Arial" w:hAnsi="Arial" w:cs="Arial"/>
          <w:sz w:val="28"/>
          <w:szCs w:val="28"/>
          <w:shd w:val="clear" w:color="auto" w:fill="FFFFFF"/>
        </w:rPr>
      </w:pPr>
      <w:r>
        <w:rPr>
          <w:rFonts w:hint="eastAsia" w:ascii="Arial" w:hAnsi="Arial" w:cs="Arial"/>
          <w:sz w:val="28"/>
          <w:szCs w:val="28"/>
          <w:shd w:val="clear" w:color="auto" w:fill="FFFFFF"/>
        </w:rPr>
        <w:t>（4）</w:t>
      </w:r>
      <w:r>
        <w:rPr>
          <w:rFonts w:ascii="Arial" w:hAnsi="Arial" w:cs="Arial"/>
          <w:sz w:val="28"/>
          <w:szCs w:val="28"/>
          <w:shd w:val="clear" w:color="auto" w:fill="FFFFFF"/>
        </w:rPr>
        <w:t>按照上级</w:t>
      </w:r>
      <w:r>
        <w:rPr>
          <w:rFonts w:hint="eastAsia" w:ascii="Arial" w:hAnsi="Arial" w:cs="Arial"/>
          <w:sz w:val="28"/>
          <w:szCs w:val="28"/>
          <w:shd w:val="clear" w:color="auto" w:fill="FFFFFF"/>
        </w:rPr>
        <w:t>生态环境</w:t>
      </w:r>
      <w:r>
        <w:rPr>
          <w:rFonts w:ascii="Arial" w:hAnsi="Arial" w:cs="Arial"/>
          <w:sz w:val="28"/>
          <w:szCs w:val="28"/>
          <w:shd w:val="clear" w:color="auto" w:fill="FFFFFF"/>
        </w:rPr>
        <w:t>主管部门要求，持续开展公司</w:t>
      </w:r>
      <w:r>
        <w:rPr>
          <w:rFonts w:hint="eastAsia" w:ascii="Arial" w:hAnsi="Arial" w:cs="Arial"/>
          <w:sz w:val="28"/>
          <w:szCs w:val="28"/>
          <w:shd w:val="clear" w:color="auto" w:fill="FFFFFF"/>
        </w:rPr>
        <w:t>环境整治</w:t>
      </w:r>
      <w:r>
        <w:rPr>
          <w:rFonts w:ascii="Arial" w:hAnsi="Arial" w:cs="Arial"/>
          <w:sz w:val="28"/>
          <w:szCs w:val="28"/>
          <w:shd w:val="clear" w:color="auto" w:fill="FFFFFF"/>
        </w:rPr>
        <w:t>，推进公司重点环保项目建设，进一步提高公司环境治理水平。</w:t>
      </w:r>
    </w:p>
    <w:p w14:paraId="715D254D">
      <w:pPr>
        <w:rPr>
          <w:rFonts w:ascii="Arial" w:hAnsi="Arial" w:cs="Arial"/>
          <w:color w:val="000000"/>
          <w:sz w:val="28"/>
          <w:szCs w:val="28"/>
          <w:shd w:val="clear" w:color="auto" w:fill="FFFFFF"/>
        </w:rPr>
      </w:pPr>
      <w:bookmarkStart w:id="37" w:name="_Toc21189_WPSOffice_Level2"/>
      <w:r>
        <w:rPr>
          <w:rFonts w:hint="eastAsia" w:ascii="Arial" w:hAnsi="Arial" w:cs="Arial"/>
          <w:color w:val="000000"/>
          <w:sz w:val="28"/>
          <w:szCs w:val="28"/>
          <w:shd w:val="clear" w:color="auto" w:fill="FFFFFF"/>
        </w:rPr>
        <w:t>4.2 企业的物质流分析</w:t>
      </w:r>
      <w:bookmarkEnd w:id="37"/>
    </w:p>
    <w:p w14:paraId="0C02AB13">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4.2.1 生产经营中资源和能源的消耗种类</w:t>
      </w:r>
    </w:p>
    <w:p w14:paraId="5CF6A077">
      <w:pP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公司生产过程中主要消耗的资源、能源有天然气、电能、蒸汽、水等。</w:t>
      </w:r>
    </w:p>
    <w:p w14:paraId="61BB6ECB">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4.2.2产品产出情况</w:t>
      </w:r>
    </w:p>
    <w:p w14:paraId="1E1FB390">
      <w:pPr>
        <w:pStyle w:val="5"/>
        <w:widowControl/>
        <w:shd w:val="clear" w:color="auto" w:fill="FFFFFF"/>
        <w:spacing w:beforeAutospacing="0" w:afterAutospacing="0" w:line="360" w:lineRule="atLeast"/>
        <w:ind w:firstLine="540"/>
        <w:jc w:val="both"/>
        <w:rPr>
          <w:rFonts w:ascii="Arial" w:hAnsi="Arial" w:cs="Arial"/>
          <w:sz w:val="28"/>
          <w:szCs w:val="28"/>
          <w:shd w:val="clear" w:color="auto" w:fill="FFFFFF"/>
        </w:rPr>
      </w:pPr>
      <w:r>
        <w:rPr>
          <w:rFonts w:hint="eastAsia" w:ascii="Arial" w:hAnsi="Arial" w:cs="Arial"/>
          <w:sz w:val="28"/>
          <w:szCs w:val="28"/>
          <w:shd w:val="clear" w:color="auto" w:fill="FFFFFF"/>
        </w:rPr>
        <w:t>202</w:t>
      </w:r>
      <w:r>
        <w:rPr>
          <w:rFonts w:hint="eastAsia" w:ascii="Arial" w:hAnsi="Arial" w:cs="Arial"/>
          <w:sz w:val="28"/>
          <w:szCs w:val="28"/>
          <w:shd w:val="clear" w:color="auto" w:fill="FFFFFF"/>
          <w:lang w:val="en-US" w:eastAsia="zh-CN"/>
        </w:rPr>
        <w:t>1</w:t>
      </w:r>
      <w:r>
        <w:rPr>
          <w:rFonts w:hint="eastAsia" w:ascii="Arial" w:hAnsi="Arial" w:cs="Arial"/>
          <w:sz w:val="28"/>
          <w:szCs w:val="28"/>
          <w:shd w:val="clear" w:color="auto" w:fill="FFFFFF"/>
        </w:rPr>
        <w:t>年公司主要产品产量：复合肥：19.</w:t>
      </w:r>
      <w:r>
        <w:rPr>
          <w:rFonts w:hint="eastAsia" w:ascii="Arial" w:hAnsi="Arial" w:cs="Arial"/>
          <w:sz w:val="28"/>
          <w:szCs w:val="28"/>
          <w:shd w:val="clear" w:color="auto" w:fill="FFFFFF"/>
          <w:lang w:val="en-US" w:eastAsia="zh-CN"/>
        </w:rPr>
        <w:t>33</w:t>
      </w:r>
      <w:r>
        <w:rPr>
          <w:rFonts w:hint="eastAsia" w:ascii="Arial" w:hAnsi="Arial" w:cs="Arial"/>
          <w:sz w:val="28"/>
          <w:szCs w:val="28"/>
          <w:shd w:val="clear" w:color="auto" w:fill="FFFFFF"/>
        </w:rPr>
        <w:t>万吨；</w:t>
      </w:r>
    </w:p>
    <w:p w14:paraId="7F143042">
      <w:pPr>
        <w:pStyle w:val="5"/>
        <w:widowControl/>
        <w:shd w:val="clear" w:color="auto" w:fill="FFFFFF"/>
        <w:spacing w:beforeAutospacing="0" w:afterAutospacing="0" w:line="360" w:lineRule="atLeast"/>
        <w:ind w:firstLine="540"/>
        <w:jc w:val="both"/>
        <w:rPr>
          <w:rFonts w:ascii="Arial" w:hAnsi="Arial" w:cs="Arial"/>
          <w:sz w:val="28"/>
          <w:szCs w:val="28"/>
          <w:shd w:val="clear" w:color="auto" w:fill="FFFFFF"/>
        </w:rPr>
      </w:pPr>
      <w:r>
        <w:rPr>
          <w:rFonts w:hint="eastAsia" w:ascii="Arial" w:hAnsi="Arial" w:cs="Arial"/>
          <w:sz w:val="28"/>
          <w:szCs w:val="28"/>
          <w:shd w:val="clear" w:color="auto" w:fill="FFFFFF"/>
        </w:rPr>
        <w:t xml:space="preserve"> 4.2.3 生产经营过程中“三废”的产生量及处理量</w:t>
      </w:r>
    </w:p>
    <w:p w14:paraId="52F4205D">
      <w:pPr>
        <w:pStyle w:val="5"/>
        <w:widowControl/>
        <w:shd w:val="clear" w:color="auto" w:fill="FFFFFF"/>
        <w:spacing w:beforeAutospacing="0" w:afterAutospacing="0" w:line="360" w:lineRule="atLeast"/>
        <w:ind w:firstLine="560"/>
        <w:jc w:val="both"/>
        <w:rPr>
          <w:rFonts w:ascii="Arial" w:hAnsi="Arial" w:cs="Arial"/>
          <w:sz w:val="28"/>
          <w:szCs w:val="28"/>
          <w:shd w:val="clear" w:color="auto" w:fill="FFFFFF"/>
        </w:rPr>
      </w:pPr>
      <w:r>
        <w:rPr>
          <w:rFonts w:hint="eastAsia" w:ascii="Arial" w:hAnsi="Arial" w:cs="Arial"/>
          <w:sz w:val="28"/>
          <w:szCs w:val="28"/>
          <w:shd w:val="clear" w:color="auto" w:fill="FFFFFF"/>
        </w:rPr>
        <w:t>正常生产无废水排放</w:t>
      </w:r>
    </w:p>
    <w:p w14:paraId="09EBAD7E">
      <w:pPr>
        <w:pStyle w:val="5"/>
        <w:widowControl/>
        <w:shd w:val="clear" w:color="auto" w:fill="FFFFFF"/>
        <w:spacing w:beforeAutospacing="0" w:afterAutospacing="0" w:line="360" w:lineRule="atLeast"/>
        <w:ind w:firstLine="560"/>
        <w:jc w:val="both"/>
        <w:rPr>
          <w:rFonts w:ascii="Arial" w:hAnsi="Arial" w:cs="Arial"/>
          <w:color w:val="auto"/>
          <w:sz w:val="28"/>
          <w:szCs w:val="28"/>
          <w:shd w:val="clear" w:color="auto" w:fill="auto"/>
        </w:rPr>
      </w:pPr>
      <w:r>
        <w:rPr>
          <w:rFonts w:hint="eastAsia" w:ascii="Arial" w:hAnsi="Arial" w:cs="Arial"/>
          <w:color w:val="auto"/>
          <w:sz w:val="28"/>
          <w:szCs w:val="28"/>
          <w:shd w:val="clear" w:color="auto" w:fill="auto"/>
        </w:rPr>
        <w:t>废气总排放量：1</w:t>
      </w:r>
      <w:r>
        <w:rPr>
          <w:rFonts w:hint="eastAsia" w:ascii="Arial" w:hAnsi="Arial" w:cs="Arial"/>
          <w:color w:val="auto"/>
          <w:sz w:val="28"/>
          <w:szCs w:val="28"/>
          <w:shd w:val="clear" w:color="auto" w:fill="auto"/>
          <w:lang w:val="en-US" w:eastAsia="zh-CN"/>
        </w:rPr>
        <w:t>7.76</w:t>
      </w:r>
      <w:r>
        <w:rPr>
          <w:rFonts w:hint="eastAsia" w:ascii="Arial" w:hAnsi="Arial" w:cs="Arial"/>
          <w:color w:val="auto"/>
          <w:sz w:val="28"/>
          <w:szCs w:val="28"/>
          <w:shd w:val="clear" w:color="auto" w:fill="auto"/>
        </w:rPr>
        <w:t>亿标立方米，其中颗粒物排放量：</w:t>
      </w:r>
      <w:r>
        <w:rPr>
          <w:rFonts w:hint="eastAsia" w:ascii="Arial" w:hAnsi="Arial" w:cs="Arial"/>
          <w:color w:val="auto"/>
          <w:sz w:val="28"/>
          <w:szCs w:val="28"/>
          <w:shd w:val="clear" w:color="auto" w:fill="auto"/>
          <w:lang w:val="en-US" w:eastAsia="zh-CN"/>
        </w:rPr>
        <w:t>0.46</w:t>
      </w:r>
      <w:r>
        <w:rPr>
          <w:rFonts w:hint="eastAsia" w:ascii="Arial" w:hAnsi="Arial" w:cs="Arial"/>
          <w:color w:val="auto"/>
          <w:sz w:val="28"/>
          <w:szCs w:val="28"/>
          <w:shd w:val="clear" w:color="auto" w:fill="auto"/>
        </w:rPr>
        <w:t>吨，氨气排放量：</w:t>
      </w:r>
      <w:r>
        <w:rPr>
          <w:rFonts w:hint="eastAsia" w:ascii="Arial" w:hAnsi="Arial" w:cs="Arial"/>
          <w:color w:val="auto"/>
          <w:sz w:val="28"/>
          <w:szCs w:val="28"/>
          <w:shd w:val="clear" w:color="auto" w:fill="auto"/>
          <w:lang w:val="en-US" w:eastAsia="zh-CN"/>
        </w:rPr>
        <w:t>0.78</w:t>
      </w:r>
      <w:r>
        <w:rPr>
          <w:rFonts w:hint="eastAsia" w:ascii="Arial" w:hAnsi="Arial" w:cs="Arial"/>
          <w:color w:val="auto"/>
          <w:sz w:val="28"/>
          <w:szCs w:val="28"/>
          <w:shd w:val="clear" w:color="auto" w:fill="auto"/>
        </w:rPr>
        <w:t>吨。</w:t>
      </w:r>
    </w:p>
    <w:p w14:paraId="66345098">
      <w:pPr>
        <w:pStyle w:val="5"/>
        <w:widowControl/>
        <w:shd w:val="clear" w:color="auto" w:fill="FFFFFF"/>
        <w:spacing w:beforeAutospacing="0" w:afterAutospacing="0" w:line="360" w:lineRule="atLeast"/>
        <w:jc w:val="both"/>
        <w:rPr>
          <w:rFonts w:ascii="Arial" w:hAnsi="Arial" w:cs="Arial"/>
          <w:sz w:val="28"/>
          <w:szCs w:val="28"/>
          <w:shd w:val="clear" w:color="auto" w:fill="FFFFFF"/>
        </w:rPr>
      </w:pPr>
      <w:r>
        <w:rPr>
          <w:rFonts w:hint="eastAsia" w:ascii="Arial" w:hAnsi="Arial" w:cs="Arial"/>
          <w:sz w:val="28"/>
          <w:szCs w:val="28"/>
          <w:shd w:val="clear" w:color="auto" w:fill="FFFFFF"/>
        </w:rPr>
        <w:t>4.2.4 企业环境保护设施的稳定运行情况</w:t>
      </w:r>
    </w:p>
    <w:p w14:paraId="7309156C">
      <w:pPr>
        <w:pStyle w:val="5"/>
        <w:widowControl/>
        <w:shd w:val="clear" w:color="auto" w:fill="FFFFFF"/>
        <w:spacing w:beforeAutospacing="0" w:afterAutospacing="0" w:line="360" w:lineRule="atLeast"/>
        <w:ind w:firstLine="560"/>
        <w:jc w:val="both"/>
        <w:rPr>
          <w:rFonts w:ascii="Arial" w:hAnsi="Arial" w:cs="Arial"/>
          <w:sz w:val="28"/>
          <w:szCs w:val="28"/>
          <w:shd w:val="clear" w:color="auto" w:fill="FFFFFF"/>
        </w:rPr>
      </w:pPr>
      <w:r>
        <w:rPr>
          <w:rFonts w:hint="eastAsia" w:ascii="Arial" w:hAnsi="Arial" w:cs="Arial"/>
          <w:sz w:val="28"/>
          <w:szCs w:val="28"/>
          <w:shd w:val="clear" w:color="auto" w:fill="FFFFFF"/>
        </w:rPr>
        <w:t>公司正常生产无废水排放。</w:t>
      </w:r>
    </w:p>
    <w:p w14:paraId="5885B8A0">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sz w:val="28"/>
          <w:szCs w:val="28"/>
          <w:shd w:val="clear" w:color="auto" w:fill="FFFFFF"/>
        </w:rPr>
        <w:t>公司废气排口均设有配套的除尘设施，洗涤系统等，环保设施运转率100%。废水、废气监测合格率100%。</w:t>
      </w:r>
    </w:p>
    <w:p w14:paraId="3B5F157D">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38" w:name="_Toc25938_WPSOffice_Level2"/>
      <w:r>
        <w:rPr>
          <w:rFonts w:hint="eastAsia" w:ascii="Arial" w:hAnsi="Arial" w:cs="Arial"/>
          <w:color w:val="000000"/>
          <w:sz w:val="28"/>
          <w:szCs w:val="28"/>
          <w:shd w:val="clear" w:color="auto" w:fill="FFFFFF"/>
        </w:rPr>
        <w:t>4.3 环境会计</w:t>
      </w:r>
      <w:bookmarkEnd w:id="38"/>
    </w:p>
    <w:p w14:paraId="46B763F7">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4.3.1 企业环保活动费用</w:t>
      </w:r>
    </w:p>
    <w:p w14:paraId="7A21A055">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公司优先确保环保方面的资金投入，不断对环保设施进行整改完善，并对环保资金的使用进行监督管理，保证资金的有效使用。</w:t>
      </w:r>
    </w:p>
    <w:p w14:paraId="13C32A68">
      <w:pPr>
        <w:pStyle w:val="5"/>
        <w:widowControl/>
        <w:shd w:val="clear" w:color="auto" w:fill="FFFFFF"/>
        <w:spacing w:beforeAutospacing="0" w:afterAutospacing="0" w:line="360" w:lineRule="atLeast"/>
        <w:ind w:firstLine="560"/>
        <w:jc w:val="both"/>
        <w:rPr>
          <w:rFonts w:ascii="宋体" w:hAnsi="宋体" w:cs="宋体"/>
          <w:sz w:val="28"/>
          <w:szCs w:val="28"/>
        </w:rPr>
      </w:pPr>
      <w:r>
        <w:rPr>
          <w:rFonts w:ascii="Arial" w:hAnsi="Arial" w:cs="Arial"/>
          <w:sz w:val="28"/>
          <w:szCs w:val="28"/>
        </w:rPr>
        <w:t>20</w:t>
      </w:r>
      <w:r>
        <w:rPr>
          <w:rFonts w:hint="eastAsia" w:ascii="Arial" w:hAnsi="Arial" w:cs="Arial"/>
          <w:sz w:val="28"/>
          <w:szCs w:val="28"/>
        </w:rPr>
        <w:t>2</w:t>
      </w:r>
      <w:r>
        <w:rPr>
          <w:rFonts w:hint="eastAsia" w:ascii="Arial" w:hAnsi="Arial" w:cs="Arial"/>
          <w:sz w:val="28"/>
          <w:szCs w:val="28"/>
          <w:lang w:val="en-US" w:eastAsia="zh-CN"/>
        </w:rPr>
        <w:t>1</w:t>
      </w:r>
      <w:r>
        <w:rPr>
          <w:rFonts w:hint="eastAsia" w:ascii="宋体" w:hAnsi="宋体" w:cs="宋体"/>
          <w:sz w:val="28"/>
          <w:szCs w:val="28"/>
        </w:rPr>
        <w:t>年度，公司主要环保投资项目为：环保技改费、环保综合整治费、环保设施运行费、固废及危废处置费、环境监测费、排污费及环保宣传教育费用等。</w:t>
      </w:r>
    </w:p>
    <w:p w14:paraId="00E299AE">
      <w:pPr>
        <w:pStyle w:val="5"/>
        <w:widowControl/>
        <w:shd w:val="clear" w:color="auto" w:fill="FFFFFF"/>
        <w:spacing w:beforeAutospacing="0" w:afterAutospacing="0" w:line="360" w:lineRule="atLeast"/>
        <w:jc w:val="both"/>
        <w:rPr>
          <w:rFonts w:ascii="宋体" w:hAnsi="宋体" w:cs="宋体"/>
          <w:sz w:val="28"/>
          <w:szCs w:val="28"/>
        </w:rPr>
      </w:pPr>
      <w:r>
        <w:rPr>
          <w:rFonts w:hint="eastAsia" w:ascii="Arial" w:hAnsi="Arial" w:cs="Arial"/>
          <w:color w:val="000000"/>
          <w:sz w:val="28"/>
          <w:szCs w:val="28"/>
          <w:shd w:val="clear" w:color="auto" w:fill="FFFFFF"/>
        </w:rPr>
        <w:t>4.3.2</w:t>
      </w:r>
      <w:r>
        <w:rPr>
          <w:rFonts w:hint="eastAsia" w:ascii="宋体" w:hAnsi="宋体" w:cs="宋体"/>
          <w:sz w:val="28"/>
          <w:szCs w:val="28"/>
        </w:rPr>
        <w:t>公司环境管理工作及环境效益</w:t>
      </w:r>
    </w:p>
    <w:p w14:paraId="0C06564B">
      <w:pPr>
        <w:pStyle w:val="5"/>
        <w:widowControl/>
        <w:numPr>
          <w:ilvl w:val="0"/>
          <w:numId w:val="2"/>
        </w:numPr>
        <w:shd w:val="clear" w:color="auto" w:fill="FFFFFF"/>
        <w:spacing w:beforeAutospacing="0" w:afterAutospacing="0" w:line="360" w:lineRule="atLeast"/>
        <w:jc w:val="both"/>
        <w:rPr>
          <w:rFonts w:ascii="宋体" w:hAnsi="宋体" w:cs="宋体"/>
          <w:sz w:val="28"/>
          <w:szCs w:val="28"/>
        </w:rPr>
      </w:pPr>
      <w:r>
        <w:rPr>
          <w:rFonts w:hint="eastAsia" w:ascii="宋体" w:hAnsi="宋体" w:cs="宋体"/>
          <w:sz w:val="28"/>
          <w:szCs w:val="28"/>
        </w:rPr>
        <w:t>员工环保培训</w:t>
      </w:r>
    </w:p>
    <w:p w14:paraId="543E3AE3">
      <w:pPr>
        <w:pStyle w:val="5"/>
        <w:widowControl/>
        <w:shd w:val="clear" w:color="auto" w:fill="FFFFFF"/>
        <w:spacing w:beforeAutospacing="0" w:afterAutospacing="0" w:line="360" w:lineRule="atLeast"/>
        <w:ind w:firstLine="560" w:firstLineChars="200"/>
        <w:jc w:val="both"/>
        <w:rPr>
          <w:rFonts w:ascii="宋体" w:hAnsi="宋体" w:cs="宋体"/>
          <w:sz w:val="28"/>
          <w:szCs w:val="28"/>
        </w:rPr>
      </w:pPr>
      <w:r>
        <w:rPr>
          <w:rFonts w:hint="eastAsia" w:ascii="宋体" w:hAnsi="宋体" w:cs="宋体"/>
          <w:sz w:val="28"/>
          <w:szCs w:val="28"/>
        </w:rPr>
        <w:t>公司不定期组织员工进行环保培训和活动，如环境管理体系学习、应急预案演练等，进一步提高了员工环保意识和应急处置能力。</w:t>
      </w:r>
    </w:p>
    <w:p w14:paraId="1F6448F5">
      <w:pPr>
        <w:pStyle w:val="5"/>
        <w:widowControl/>
        <w:numPr>
          <w:ilvl w:val="0"/>
          <w:numId w:val="2"/>
        </w:numPr>
        <w:shd w:val="clear" w:color="auto" w:fill="FFFFFF"/>
        <w:spacing w:beforeAutospacing="0" w:afterAutospacing="0" w:line="360" w:lineRule="atLeast"/>
        <w:jc w:val="both"/>
        <w:rPr>
          <w:rFonts w:ascii="宋体" w:hAnsi="宋体" w:cs="宋体"/>
          <w:sz w:val="28"/>
          <w:szCs w:val="28"/>
        </w:rPr>
      </w:pPr>
      <w:r>
        <w:rPr>
          <w:rFonts w:hint="eastAsia" w:ascii="宋体" w:hAnsi="宋体" w:cs="宋体"/>
          <w:sz w:val="28"/>
          <w:szCs w:val="28"/>
        </w:rPr>
        <w:t>现场的环境管理</w:t>
      </w:r>
    </w:p>
    <w:p w14:paraId="77A06493">
      <w:pPr>
        <w:pStyle w:val="5"/>
        <w:widowControl/>
        <w:shd w:val="clear" w:color="auto" w:fill="FFFFFF"/>
        <w:spacing w:beforeAutospacing="0" w:afterAutospacing="0" w:line="360" w:lineRule="atLeast"/>
        <w:ind w:firstLine="560" w:firstLineChars="200"/>
        <w:jc w:val="both"/>
        <w:rPr>
          <w:rFonts w:ascii="宋体" w:hAnsi="宋体" w:cs="宋体"/>
          <w:sz w:val="28"/>
          <w:szCs w:val="28"/>
        </w:rPr>
      </w:pPr>
      <w:r>
        <w:rPr>
          <w:rFonts w:hint="eastAsia" w:ascii="宋体" w:hAnsi="宋体" w:cs="宋体"/>
          <w:sz w:val="28"/>
          <w:szCs w:val="28"/>
        </w:rPr>
        <w:t>公司组织人员开展现场环保检查，检查结果上网公布并限期整改，安全环保部跟踪整改结果和考核。检查结果按照闭环要求进行管理。定期的现场检查有效减少了环保隐患，从而降低了环境风险。</w:t>
      </w:r>
    </w:p>
    <w:p w14:paraId="65CB13B8">
      <w:pPr>
        <w:pStyle w:val="5"/>
        <w:widowControl/>
        <w:shd w:val="clear" w:color="auto" w:fill="FFFFFF"/>
        <w:spacing w:beforeAutospacing="0" w:afterAutospacing="0" w:line="360" w:lineRule="atLeast"/>
        <w:jc w:val="both"/>
        <w:rPr>
          <w:rFonts w:ascii="宋体" w:hAnsi="宋体" w:cs="宋体"/>
          <w:sz w:val="28"/>
          <w:szCs w:val="28"/>
        </w:rPr>
      </w:pPr>
      <w:r>
        <w:rPr>
          <w:rFonts w:hint="eastAsia" w:ascii="宋体" w:hAnsi="宋体" w:cs="宋体"/>
          <w:sz w:val="28"/>
          <w:szCs w:val="28"/>
        </w:rPr>
        <w:t>（3）公司的环保活动</w:t>
      </w:r>
    </w:p>
    <w:p w14:paraId="55591DFE">
      <w:pPr>
        <w:pStyle w:val="5"/>
        <w:widowControl/>
        <w:shd w:val="clear" w:color="auto" w:fill="FFFFFF"/>
        <w:spacing w:beforeAutospacing="0" w:afterAutospacing="0" w:line="360" w:lineRule="atLeast"/>
        <w:ind w:firstLine="560"/>
        <w:jc w:val="both"/>
        <w:rPr>
          <w:rFonts w:ascii="Arial" w:hAnsi="Arial" w:cs="Arial"/>
          <w:color w:val="auto"/>
          <w:sz w:val="28"/>
          <w:szCs w:val="28"/>
          <w:shd w:val="clear" w:color="auto" w:fill="auto"/>
        </w:rPr>
      </w:pPr>
      <w:r>
        <w:rPr>
          <w:rFonts w:hint="eastAsia" w:ascii="Arial" w:hAnsi="Arial" w:cs="Arial"/>
          <w:color w:val="000000"/>
          <w:sz w:val="28"/>
          <w:szCs w:val="28"/>
          <w:shd w:val="clear" w:color="auto" w:fill="FFFFFF"/>
        </w:rPr>
        <w:t>安环室根据年度工作计划，组织开展环保相关工作和活动，如：“安全生产月、六▪五环境日暨环保宣传周活动”、“安全环保知识竞赛”、环境隐患排</w:t>
      </w:r>
      <w:r>
        <w:rPr>
          <w:rFonts w:hint="eastAsia" w:ascii="Arial" w:hAnsi="Arial" w:cs="Arial"/>
          <w:color w:val="auto"/>
          <w:sz w:val="28"/>
          <w:szCs w:val="28"/>
          <w:shd w:val="clear" w:color="auto" w:fill="auto"/>
        </w:rPr>
        <w:t>查和风险管理等。充分调动员工参与环保的积极性。</w:t>
      </w:r>
    </w:p>
    <w:p w14:paraId="6334A3CF">
      <w:pPr>
        <w:pStyle w:val="5"/>
        <w:widowControl/>
        <w:shd w:val="clear" w:color="auto" w:fill="FFFFFF"/>
        <w:spacing w:beforeAutospacing="0" w:afterAutospacing="0" w:line="360" w:lineRule="atLeast"/>
        <w:jc w:val="both"/>
        <w:rPr>
          <w:rFonts w:ascii="Arial" w:hAnsi="Arial" w:cs="Arial"/>
          <w:color w:val="auto"/>
          <w:sz w:val="28"/>
          <w:szCs w:val="28"/>
          <w:shd w:val="clear" w:color="auto" w:fill="auto"/>
        </w:rPr>
      </w:pPr>
      <w:r>
        <w:rPr>
          <w:rFonts w:hint="eastAsia" w:ascii="Arial" w:hAnsi="Arial" w:cs="Arial"/>
          <w:color w:val="auto"/>
          <w:sz w:val="28"/>
          <w:szCs w:val="28"/>
          <w:shd w:val="clear" w:color="auto" w:fill="auto"/>
        </w:rPr>
        <w:t>（</w:t>
      </w:r>
      <w:r>
        <w:rPr>
          <w:rFonts w:hint="eastAsia" w:ascii="宋体" w:hAnsi="宋体" w:cs="宋体"/>
          <w:color w:val="auto"/>
          <w:sz w:val="28"/>
          <w:szCs w:val="28"/>
          <w:shd w:val="clear" w:color="auto" w:fill="auto"/>
        </w:rPr>
        <w:t>4</w:t>
      </w:r>
      <w:r>
        <w:rPr>
          <w:rFonts w:hint="eastAsia" w:ascii="Arial" w:hAnsi="Arial" w:cs="Arial"/>
          <w:color w:val="auto"/>
          <w:sz w:val="28"/>
          <w:szCs w:val="28"/>
          <w:shd w:val="clear" w:color="auto" w:fill="auto"/>
        </w:rPr>
        <w:t>）现场的环保整改</w:t>
      </w:r>
    </w:p>
    <w:p w14:paraId="71E2FC3F">
      <w:pPr>
        <w:pStyle w:val="5"/>
        <w:widowControl/>
        <w:shd w:val="clear" w:color="auto" w:fill="FFFFFF"/>
        <w:spacing w:beforeAutospacing="0" w:afterAutospacing="0" w:line="360" w:lineRule="atLeast"/>
        <w:jc w:val="both"/>
        <w:rPr>
          <w:rFonts w:ascii="Arial" w:hAnsi="Arial" w:cs="Arial"/>
          <w:color w:val="auto"/>
          <w:sz w:val="28"/>
          <w:szCs w:val="28"/>
          <w:shd w:val="clear" w:color="auto" w:fill="auto"/>
        </w:rPr>
      </w:pPr>
      <w:r>
        <w:rPr>
          <w:rFonts w:hint="eastAsia" w:ascii="Arial" w:hAnsi="Arial" w:cs="Arial"/>
          <w:color w:val="auto"/>
          <w:sz w:val="28"/>
          <w:szCs w:val="28"/>
          <w:shd w:val="clear" w:color="auto" w:fill="auto"/>
        </w:rPr>
        <w:t xml:space="preserve">    202</w:t>
      </w:r>
      <w:r>
        <w:rPr>
          <w:rFonts w:hint="eastAsia" w:ascii="Arial" w:hAnsi="Arial" w:cs="Arial"/>
          <w:color w:val="auto"/>
          <w:sz w:val="28"/>
          <w:szCs w:val="28"/>
          <w:shd w:val="clear" w:color="auto" w:fill="auto"/>
          <w:lang w:val="en-US" w:eastAsia="zh-CN"/>
        </w:rPr>
        <w:t>1</w:t>
      </w:r>
      <w:r>
        <w:rPr>
          <w:rFonts w:hint="eastAsia" w:ascii="Arial" w:hAnsi="Arial" w:cs="Arial"/>
          <w:color w:val="auto"/>
          <w:sz w:val="28"/>
          <w:szCs w:val="28"/>
          <w:shd w:val="clear" w:color="auto" w:fill="auto"/>
        </w:rPr>
        <w:t>年完成了多项环保整改任务，有效降低了环境风险，确保了污染物达标排放。</w:t>
      </w:r>
    </w:p>
    <w:p w14:paraId="4FDF6BC8">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39" w:name="_Toc17861_WPSOffice_Level1"/>
      <w:r>
        <w:rPr>
          <w:rFonts w:hint="eastAsia" w:ascii="Arial" w:hAnsi="Arial" w:cs="Arial"/>
          <w:color w:val="000000"/>
          <w:sz w:val="28"/>
          <w:szCs w:val="28"/>
          <w:shd w:val="clear" w:color="auto" w:fill="FFFFFF"/>
        </w:rPr>
        <w:t>5 企业能源消耗及消减措施</w:t>
      </w:r>
      <w:bookmarkEnd w:id="39"/>
    </w:p>
    <w:p w14:paraId="1B1C7601">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0" w:name="_Toc603_WPSOffice_Level2"/>
      <w:r>
        <w:rPr>
          <w:rFonts w:hint="eastAsia" w:ascii="Arial" w:hAnsi="Arial" w:cs="Arial"/>
          <w:color w:val="000000"/>
          <w:sz w:val="28"/>
          <w:szCs w:val="28"/>
          <w:shd w:val="clear" w:color="auto" w:fill="FFFFFF"/>
        </w:rPr>
        <w:t>5.1 能源的构成及来源</w:t>
      </w:r>
      <w:bookmarkEnd w:id="40"/>
    </w:p>
    <w:p w14:paraId="6BB3816B">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公司主要使用的能源有天然气、水、电力、蒸汽。其中蒸汽由六国化工公司提供；水由铜陵六国威立雅水务公司提供。</w:t>
      </w:r>
    </w:p>
    <w:p w14:paraId="2ACBC345">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1" w:name="_Toc9889_WPSOffice_Level2"/>
      <w:r>
        <w:rPr>
          <w:rFonts w:hint="eastAsia" w:ascii="Arial" w:hAnsi="Arial" w:cs="Arial"/>
          <w:color w:val="000000"/>
          <w:sz w:val="28"/>
          <w:szCs w:val="28"/>
          <w:shd w:val="clear" w:color="auto" w:fill="FFFFFF"/>
        </w:rPr>
        <w:t>5.2废气排放及消减措施</w:t>
      </w:r>
      <w:bookmarkEnd w:id="41"/>
    </w:p>
    <w:p w14:paraId="34EF244D">
      <w:pPr>
        <w:pStyle w:val="5"/>
        <w:widowControl/>
        <w:shd w:val="clear" w:color="auto" w:fill="FFFFFF"/>
        <w:spacing w:beforeAutospacing="0" w:afterAutospacing="0" w:line="360" w:lineRule="atLeast"/>
        <w:ind w:firstLine="560" w:firstLineChars="200"/>
        <w:jc w:val="both"/>
        <w:rPr>
          <w:rFonts w:ascii="Arial" w:hAnsi="Arial" w:cs="Arial"/>
          <w:color w:val="0000FF"/>
          <w:sz w:val="28"/>
          <w:szCs w:val="28"/>
          <w:shd w:val="clear" w:color="auto" w:fill="FFFFFF"/>
        </w:rPr>
      </w:pPr>
      <w:r>
        <w:rPr>
          <w:rFonts w:hint="eastAsia" w:ascii="Arial" w:hAnsi="Arial" w:cs="Arial"/>
          <w:color w:val="000000"/>
          <w:sz w:val="28"/>
          <w:szCs w:val="28"/>
          <w:shd w:val="clear" w:color="auto" w:fill="FFFFFF"/>
        </w:rPr>
        <w:t>公司主要废气污染物来源于各生产装置排口产生的颗粒物、氨、氟化物，经第三方检测机构检测，废气排放符合相关排放标准。</w:t>
      </w:r>
    </w:p>
    <w:p w14:paraId="6F83B338">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2" w:name="_Toc7004_WPSOffice_Level2"/>
      <w:r>
        <w:rPr>
          <w:rFonts w:hint="eastAsia" w:ascii="Arial" w:hAnsi="Arial" w:cs="Arial"/>
          <w:color w:val="000000"/>
          <w:sz w:val="28"/>
          <w:szCs w:val="28"/>
          <w:shd w:val="clear" w:color="auto" w:fill="FFFFFF"/>
        </w:rPr>
        <w:t>5.3物流过程的环境负荷及消减措施</w:t>
      </w:r>
      <w:bookmarkEnd w:id="42"/>
    </w:p>
    <w:p w14:paraId="2E624BDE">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公司主要采用皮带、管道、车辆来完成原材料、成品的输送，通过制定《</w:t>
      </w:r>
      <w:r>
        <w:rPr>
          <w:rFonts w:hint="eastAsia"/>
          <w:sz w:val="28"/>
          <w:szCs w:val="28"/>
        </w:rPr>
        <w:t>货物承运车辆防泼洒管理暂行规定</w:t>
      </w:r>
      <w:r>
        <w:rPr>
          <w:rFonts w:hint="eastAsia" w:ascii="Arial" w:hAnsi="Arial" w:cs="Arial"/>
          <w:sz w:val="28"/>
          <w:szCs w:val="28"/>
          <w:shd w:val="clear" w:color="auto" w:fill="FFFFFF"/>
        </w:rPr>
        <w:t>》等</w:t>
      </w:r>
      <w:r>
        <w:rPr>
          <w:rFonts w:hint="eastAsia" w:ascii="Arial" w:hAnsi="Arial" w:cs="Arial"/>
          <w:color w:val="000000"/>
          <w:sz w:val="28"/>
          <w:szCs w:val="28"/>
          <w:shd w:val="clear" w:color="auto" w:fill="FFFFFF"/>
        </w:rPr>
        <w:t>管理规定，采取密闭运输等方式来控制运输过程中的环境污染。</w:t>
      </w:r>
    </w:p>
    <w:p w14:paraId="21C091FD">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3" w:name="_Toc23924_WPSOffice_Level2"/>
      <w:r>
        <w:rPr>
          <w:rFonts w:hint="eastAsia" w:ascii="Arial" w:hAnsi="Arial" w:cs="Arial"/>
          <w:color w:val="000000"/>
          <w:sz w:val="28"/>
          <w:szCs w:val="28"/>
          <w:shd w:val="clear" w:color="auto" w:fill="FFFFFF"/>
        </w:rPr>
        <w:t>5.4 资源循环利用率及提高措施</w:t>
      </w:r>
      <w:bookmarkEnd w:id="43"/>
    </w:p>
    <w:p w14:paraId="2A6A7FDE">
      <w:pPr>
        <w:pStyle w:val="5"/>
        <w:widowControl/>
        <w:shd w:val="clear" w:color="auto" w:fill="FFFFFF"/>
        <w:spacing w:beforeAutospacing="0" w:afterAutospacing="0" w:line="360" w:lineRule="atLeast"/>
        <w:ind w:firstLine="560"/>
        <w:jc w:val="both"/>
        <w:rPr>
          <w:rFonts w:ascii="Arial" w:hAnsi="Arial" w:cs="Arial"/>
          <w:color w:val="FF0000"/>
          <w:sz w:val="28"/>
          <w:szCs w:val="28"/>
          <w:shd w:val="clear" w:color="auto" w:fill="FFFFFF"/>
        </w:rPr>
      </w:pPr>
      <w:r>
        <w:rPr>
          <w:rFonts w:hint="eastAsia" w:ascii="Arial" w:hAnsi="Arial" w:cs="Arial"/>
          <w:color w:val="000000" w:themeColor="text1"/>
          <w:sz w:val="28"/>
          <w:szCs w:val="28"/>
          <w:shd w:val="clear" w:color="auto" w:fill="FFFFFF"/>
          <w14:textFill>
            <w14:solidFill>
              <w14:schemeClr w14:val="tx1"/>
            </w14:solidFill>
          </w14:textFill>
        </w:rPr>
        <w:t>公司以循环利用资源为先，提高资源利用率。如：废机油加入造粒机润滑系统等。</w:t>
      </w:r>
    </w:p>
    <w:p w14:paraId="01EB8A28">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4" w:name="_Toc10109_WPSOffice_Level2"/>
      <w:r>
        <w:rPr>
          <w:rFonts w:hint="eastAsia" w:ascii="Arial" w:hAnsi="Arial" w:cs="Arial"/>
          <w:color w:val="000000"/>
          <w:sz w:val="28"/>
          <w:szCs w:val="28"/>
          <w:shd w:val="clear" w:color="auto" w:fill="FFFFFF"/>
        </w:rPr>
        <w:t>5.5 水资源消耗量及节水措施</w:t>
      </w:r>
      <w:bookmarkEnd w:id="44"/>
    </w:p>
    <w:p w14:paraId="6A0FB70C">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sz w:val="28"/>
          <w:szCs w:val="28"/>
          <w:shd w:val="clear" w:color="auto" w:fill="FFFFFF"/>
        </w:rPr>
        <w:t>2020年共取水  2</w:t>
      </w:r>
      <w:r>
        <w:rPr>
          <w:rFonts w:hint="eastAsia" w:ascii="Arial" w:hAnsi="Arial" w:cs="Arial"/>
          <w:sz w:val="28"/>
          <w:szCs w:val="28"/>
          <w:shd w:val="clear" w:color="auto" w:fill="FFFFFF"/>
          <w:lang w:val="en-US" w:eastAsia="zh-CN"/>
        </w:rPr>
        <w:t>.3</w:t>
      </w:r>
      <w:r>
        <w:rPr>
          <w:rFonts w:hint="eastAsia" w:ascii="Arial" w:hAnsi="Arial" w:cs="Arial"/>
          <w:sz w:val="28"/>
          <w:szCs w:val="28"/>
          <w:shd w:val="clear" w:color="auto" w:fill="FFFFFF"/>
        </w:rPr>
        <w:t xml:space="preserve">  万吨，</w:t>
      </w:r>
      <w:r>
        <w:rPr>
          <w:rFonts w:hint="eastAsia" w:ascii="Arial" w:hAnsi="Arial" w:cs="Arial"/>
          <w:color w:val="000000"/>
          <w:sz w:val="28"/>
          <w:szCs w:val="28"/>
          <w:shd w:val="clear" w:color="auto" w:fill="FFFFFF"/>
        </w:rPr>
        <w:t>通过实施清污分流，清水收集并回用；工业水循环使用等措施来减少新鲜水资源消耗。</w:t>
      </w:r>
    </w:p>
    <w:p w14:paraId="0A440CE8">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5" w:name="_Toc1249_WPSOffice_Level2"/>
      <w:r>
        <w:rPr>
          <w:rFonts w:hint="eastAsia" w:ascii="Arial" w:hAnsi="Arial" w:cs="Arial"/>
          <w:color w:val="000000"/>
          <w:sz w:val="28"/>
          <w:szCs w:val="28"/>
          <w:shd w:val="clear" w:color="auto" w:fill="FFFFFF"/>
        </w:rPr>
        <w:t>5.6 废水产生量及消减措施</w:t>
      </w:r>
      <w:bookmarkEnd w:id="45"/>
    </w:p>
    <w:p w14:paraId="4F5696D5">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公司正常生产无废水排放，主要是生活废水统一收集后排入六国威立雅集中处理。经第三方检测机构检测，生活废水排放低于排放标准限值。</w:t>
      </w:r>
    </w:p>
    <w:p w14:paraId="65041A35">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6" w:name="_Toc13545_WPSOffice_Level2"/>
      <w:r>
        <w:rPr>
          <w:rFonts w:hint="eastAsia" w:ascii="Arial" w:hAnsi="Arial" w:cs="Arial"/>
          <w:color w:val="000000"/>
          <w:sz w:val="28"/>
          <w:szCs w:val="28"/>
          <w:shd w:val="clear" w:color="auto" w:fill="FFFFFF"/>
        </w:rPr>
        <w:t>5.7 固体废物产生及处理处置情况</w:t>
      </w:r>
      <w:bookmarkEnd w:id="46"/>
    </w:p>
    <w:p w14:paraId="18AD6D8B">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5.7.1 产生总量及减量化措施</w:t>
      </w:r>
    </w:p>
    <w:p w14:paraId="5B9CC564">
      <w:pPr>
        <w:pStyle w:val="5"/>
        <w:widowControl/>
        <w:shd w:val="clear" w:color="auto" w:fill="FFFFFF"/>
        <w:spacing w:beforeAutospacing="0" w:afterAutospacing="0" w:line="360" w:lineRule="atLeast"/>
        <w:ind w:firstLine="560"/>
        <w:jc w:val="both"/>
        <w:rPr>
          <w:rFonts w:ascii="Arial" w:hAnsi="Arial" w:cs="Arial"/>
          <w:color w:val="auto"/>
          <w:sz w:val="28"/>
          <w:szCs w:val="28"/>
          <w:shd w:val="clear" w:color="auto" w:fill="auto"/>
        </w:rPr>
      </w:pPr>
      <w:r>
        <w:rPr>
          <w:rFonts w:hint="eastAsia" w:ascii="Arial" w:hAnsi="Arial" w:cs="Arial"/>
          <w:color w:val="auto"/>
          <w:sz w:val="28"/>
          <w:szCs w:val="28"/>
          <w:shd w:val="clear" w:color="auto" w:fill="auto"/>
        </w:rPr>
        <w:t>公司主要固体废物是废矿物油、废矿物油桶、废包装物。截止202</w:t>
      </w:r>
      <w:r>
        <w:rPr>
          <w:rFonts w:hint="eastAsia" w:ascii="Arial" w:hAnsi="Arial" w:cs="Arial"/>
          <w:color w:val="auto"/>
          <w:sz w:val="28"/>
          <w:szCs w:val="28"/>
          <w:shd w:val="clear" w:color="auto" w:fill="auto"/>
          <w:lang w:val="en-US" w:eastAsia="zh-CN"/>
        </w:rPr>
        <w:t>1</w:t>
      </w:r>
      <w:r>
        <w:rPr>
          <w:rFonts w:hint="eastAsia" w:ascii="Arial" w:hAnsi="Arial" w:cs="Arial"/>
          <w:color w:val="auto"/>
          <w:sz w:val="28"/>
          <w:szCs w:val="28"/>
          <w:shd w:val="clear" w:color="auto" w:fill="auto"/>
        </w:rPr>
        <w:t>年底，已委托有资质的机构利用或处置，一般固废</w:t>
      </w:r>
      <w:r>
        <w:rPr>
          <w:rFonts w:hint="eastAsia" w:ascii="Arial" w:hAnsi="Arial" w:cs="Arial"/>
          <w:color w:val="auto"/>
          <w:sz w:val="28"/>
          <w:szCs w:val="28"/>
          <w:shd w:val="clear" w:color="auto" w:fill="auto"/>
          <w:lang w:val="en-US" w:eastAsia="zh-CN"/>
        </w:rPr>
        <w:t>77.04</w:t>
      </w:r>
      <w:r>
        <w:rPr>
          <w:rFonts w:hint="eastAsia" w:ascii="Arial" w:hAnsi="Arial" w:cs="Arial"/>
          <w:color w:val="auto"/>
          <w:sz w:val="28"/>
          <w:szCs w:val="28"/>
          <w:shd w:val="clear" w:color="auto" w:fill="auto"/>
        </w:rPr>
        <w:t>吨。废包装物回收再利用。</w:t>
      </w:r>
    </w:p>
    <w:p w14:paraId="15A9A241">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5.7.2 综合利用情况及最终处置情况</w:t>
      </w:r>
    </w:p>
    <w:p w14:paraId="7217ABC8">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危险废物严格按照国家相关规定委托具有资质的单位进行处置。</w:t>
      </w:r>
    </w:p>
    <w:p w14:paraId="476F0821">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5.7.3 相关管理制度情况</w:t>
      </w:r>
    </w:p>
    <w:p w14:paraId="53DEF9D7">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公司制定有《</w:t>
      </w:r>
      <w:r>
        <w:rPr>
          <w:rFonts w:hint="eastAsia"/>
          <w:sz w:val="28"/>
          <w:szCs w:val="28"/>
        </w:rPr>
        <w:t>危险废物收集处置管理办法</w:t>
      </w:r>
      <w:r>
        <w:rPr>
          <w:rFonts w:hint="eastAsia" w:ascii="Arial" w:hAnsi="Arial" w:cs="Arial"/>
          <w:color w:val="000000"/>
          <w:sz w:val="28"/>
          <w:szCs w:val="28"/>
          <w:shd w:val="clear" w:color="auto" w:fill="FFFFFF"/>
        </w:rPr>
        <w:t>》，规定了危险废物的处置要求和处理程序，并对员工进行了相关的培训和教育。安环室定期现场核查制度执行情况。</w:t>
      </w:r>
    </w:p>
    <w:p w14:paraId="0FC1F1E2">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7" w:name="_Toc7206_WPSOffice_Level2"/>
      <w:r>
        <w:rPr>
          <w:rFonts w:hint="eastAsia" w:ascii="Arial" w:hAnsi="Arial" w:cs="Arial"/>
          <w:color w:val="000000"/>
          <w:sz w:val="28"/>
          <w:szCs w:val="28"/>
          <w:shd w:val="clear" w:color="auto" w:fill="FFFFFF"/>
        </w:rPr>
        <w:t>5.8危险化学品管理</w:t>
      </w:r>
      <w:bookmarkEnd w:id="47"/>
    </w:p>
    <w:p w14:paraId="7C5253D2">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5.8.1 产生、使用和储存情况</w:t>
      </w:r>
    </w:p>
    <w:p w14:paraId="32DA46FA">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公司对使用的化学品进行辨识分类，严格按照危化品监管要求进行危化品使用、储存的管理。</w:t>
      </w:r>
    </w:p>
    <w:p w14:paraId="786A4D85">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公司按照相关法规制定了《化学品管理程序》，确保危化品使用等过程符合规范。</w:t>
      </w:r>
    </w:p>
    <w:p w14:paraId="50DA5BA8">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5.8.2减少危险化学品向环境排放的控制措施</w:t>
      </w:r>
    </w:p>
    <w:p w14:paraId="2BF324AB">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使用场所设有报警器，能及时发现泄漏并及时处置，如发生危化品泄漏，严格按照相关应急预案执行。经事故应急池收集后再进行处理，达标后回用。</w:t>
      </w:r>
    </w:p>
    <w:p w14:paraId="036F2BBF">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8" w:name="_Toc20636_WPSOffice_Level2"/>
    </w:p>
    <w:p w14:paraId="75E43FE8">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5.9 噪声污染状况及控制措施</w:t>
      </w:r>
      <w:bookmarkEnd w:id="48"/>
    </w:p>
    <w:p w14:paraId="53982F14">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5.9.1 厂界噪声污染状况</w:t>
      </w:r>
    </w:p>
    <w:p w14:paraId="2BBB2372">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厂界噪声主要来自生产设备运转，根据第三方检测机构检测，公司厂界噪声符合《工业企业厂界环境噪声排放标准》（GB12348-2008） 。</w:t>
      </w:r>
    </w:p>
    <w:p w14:paraId="66120497">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5.9.2采取的主要控制措施</w:t>
      </w:r>
    </w:p>
    <w:p w14:paraId="3F062FF2">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公司主要采取选择购买低噪声、无噪声的生产设备，并在噪声源周围采取减噪等措施来避免对周围环境造成影响。</w:t>
      </w:r>
    </w:p>
    <w:p w14:paraId="1388FCA7">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49" w:name="_Toc27019_WPSOffice_Level1"/>
      <w:r>
        <w:rPr>
          <w:rFonts w:hint="eastAsia" w:ascii="Arial" w:hAnsi="Arial" w:cs="Arial"/>
          <w:color w:val="000000"/>
          <w:sz w:val="28"/>
          <w:szCs w:val="28"/>
          <w:shd w:val="clear" w:color="auto" w:fill="FFFFFF"/>
        </w:rPr>
        <w:t>6 与社会及利益相关者关系</w:t>
      </w:r>
      <w:bookmarkEnd w:id="49"/>
    </w:p>
    <w:p w14:paraId="01FA5E23">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50" w:name="_Toc17443_WPSOffice_Level2"/>
      <w:r>
        <w:rPr>
          <w:rFonts w:hint="eastAsia" w:ascii="Arial" w:hAnsi="Arial" w:cs="Arial"/>
          <w:color w:val="000000"/>
          <w:sz w:val="28"/>
          <w:szCs w:val="28"/>
          <w:shd w:val="clear" w:color="auto" w:fill="FFFFFF"/>
        </w:rPr>
        <w:t>6.1 与消费者的关系</w:t>
      </w:r>
      <w:bookmarkEnd w:id="50"/>
    </w:p>
    <w:p w14:paraId="2E83999F">
      <w:pPr>
        <w:pStyle w:val="5"/>
        <w:widowControl/>
        <w:shd w:val="clear" w:color="auto" w:fill="FFFFFF"/>
        <w:spacing w:beforeAutospacing="0" w:afterAutospacing="0" w:line="360" w:lineRule="atLeast"/>
        <w:ind w:firstLine="56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公司通过</w:t>
      </w:r>
      <w:r>
        <w:rPr>
          <w:rFonts w:hint="eastAsia" w:ascii="Arial" w:hAnsi="Arial" w:cs="Arial"/>
          <w:color w:val="000000"/>
          <w:sz w:val="28"/>
          <w:szCs w:val="28"/>
          <w:shd w:val="clear" w:color="auto" w:fill="FFFFFF"/>
          <w:lang w:eastAsia="zh-CN"/>
        </w:rPr>
        <w:t>行政部</w:t>
      </w:r>
      <w:r>
        <w:rPr>
          <w:rFonts w:hint="eastAsia" w:ascii="Arial" w:hAnsi="Arial" w:cs="Arial"/>
          <w:color w:val="000000"/>
          <w:sz w:val="28"/>
          <w:szCs w:val="28"/>
          <w:shd w:val="clear" w:color="auto" w:fill="FFFFFF"/>
        </w:rPr>
        <w:t>向消费者传达公司的环保理念以及环保方面的经验做法，向消费者传达产品环保信息。</w:t>
      </w:r>
    </w:p>
    <w:p w14:paraId="5315F37B">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51" w:name="_Toc2180_WPSOffice_Level2"/>
      <w:r>
        <w:rPr>
          <w:rFonts w:hint="eastAsia" w:ascii="Arial" w:hAnsi="Arial" w:cs="Arial"/>
          <w:color w:val="000000"/>
          <w:sz w:val="28"/>
          <w:szCs w:val="28"/>
          <w:shd w:val="clear" w:color="auto" w:fill="FFFFFF"/>
        </w:rPr>
        <w:t>6.2 与员工的关系</w:t>
      </w:r>
      <w:bookmarkEnd w:id="51"/>
    </w:p>
    <w:p w14:paraId="2304144E">
      <w:pPr>
        <w:pStyle w:val="5"/>
        <w:widowControl/>
        <w:shd w:val="clear" w:color="auto" w:fill="FFFFFF"/>
        <w:spacing w:beforeAutospacing="0" w:afterAutospacing="0" w:line="360" w:lineRule="atLeast"/>
        <w:ind w:firstLine="560"/>
        <w:jc w:val="both"/>
        <w:rPr>
          <w:rFonts w:ascii="Arial" w:hAnsi="Arial" w:cs="Arial"/>
          <w:sz w:val="28"/>
          <w:szCs w:val="28"/>
          <w:shd w:val="clear" w:color="auto" w:fill="FFFFFF"/>
        </w:rPr>
      </w:pPr>
      <w:r>
        <w:rPr>
          <w:rFonts w:hint="eastAsia" w:ascii="Arial" w:hAnsi="Arial" w:cs="Arial"/>
          <w:sz w:val="28"/>
          <w:szCs w:val="28"/>
          <w:shd w:val="clear" w:color="auto" w:fill="FFFFFF"/>
        </w:rPr>
        <w:t>按照环境管理要求，明确各级员工环保责任制，通过不断深入学习环保法律法规及其他要求。员工能够熟练掌握公司环保理念、污染物种类和控制标准、环保设施操作和控制、环境隐患排查和事故应急等。公司对生产经营单位和职工实施考核、评比和表彰。公司员工环境保护意识、操作技能和事故应急能力较强。</w:t>
      </w:r>
    </w:p>
    <w:p w14:paraId="204ADD9E">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52" w:name="_Toc10607_WPSOffice_Level2"/>
      <w:r>
        <w:rPr>
          <w:rFonts w:hint="eastAsia" w:ascii="Arial" w:hAnsi="Arial" w:cs="Arial"/>
          <w:color w:val="000000"/>
          <w:sz w:val="28"/>
          <w:szCs w:val="28"/>
          <w:shd w:val="clear" w:color="auto" w:fill="FFFFFF"/>
        </w:rPr>
        <w:t>6.3 与公众的关系</w:t>
      </w:r>
      <w:bookmarkEnd w:id="52"/>
    </w:p>
    <w:p w14:paraId="6F17B74F">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主要通过开展环境信息公开和公众参与等活动，以征询公众对我公司工程项目建设、环境保护的意见和要求，充分采纳公众的合理建议，尽量避免或降低环境影响。</w:t>
      </w:r>
    </w:p>
    <w:p w14:paraId="19487762">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bookmarkStart w:id="53" w:name="_Toc23477_WPSOffice_Level2"/>
    </w:p>
    <w:p w14:paraId="4AA4299A">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6.4 与社会的关系</w:t>
      </w:r>
      <w:bookmarkEnd w:id="53"/>
    </w:p>
    <w:p w14:paraId="20E4F362">
      <w:pPr>
        <w:pStyle w:val="5"/>
        <w:widowControl/>
        <w:shd w:val="clear" w:color="auto" w:fill="FFFFFF"/>
        <w:spacing w:beforeAutospacing="0" w:afterAutospacing="0" w:line="360" w:lineRule="atLeast"/>
        <w:ind w:firstLine="560" w:firstLineChars="200"/>
        <w:jc w:val="both"/>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我公司始终坚守与环境共同和谐发展的道路，通过不断提高环境保护管理水平，落实污染治理措施，提高公司清洁生产、节能减排能力，履行应尽的环境保护社会责任，实现可持续发展。</w:t>
      </w:r>
    </w:p>
    <w:p w14:paraId="33EB31C5">
      <w:pPr>
        <w:pStyle w:val="5"/>
        <w:widowControl/>
        <w:shd w:val="clear" w:color="auto" w:fill="FFFFFF"/>
        <w:spacing w:beforeAutospacing="0" w:afterAutospacing="0" w:line="360" w:lineRule="atLeast"/>
        <w:jc w:val="both"/>
        <w:rPr>
          <w:rFonts w:ascii="Arial" w:hAnsi="Arial" w:cs="Arial"/>
          <w:color w:val="000000"/>
          <w:sz w:val="28"/>
          <w:szCs w:val="28"/>
          <w:shd w:val="clear" w:color="auto" w:fill="FFFFFF"/>
        </w:rPr>
      </w:pPr>
    </w:p>
    <w:p w14:paraId="39298710">
      <w:pPr>
        <w:pStyle w:val="5"/>
        <w:widowControl/>
        <w:shd w:val="clear" w:color="auto" w:fill="FFFFFF"/>
        <w:spacing w:beforeAutospacing="0" w:afterAutospacing="0" w:line="360" w:lineRule="atLeast"/>
        <w:jc w:val="center"/>
        <w:rPr>
          <w:rFonts w:ascii="Arial" w:hAnsi="Arial" w:cs="Arial"/>
          <w:color w:val="000000"/>
          <w:sz w:val="28"/>
          <w:szCs w:val="28"/>
          <w:shd w:val="clear" w:color="auto" w:fill="FFFFFF"/>
        </w:rPr>
      </w:pPr>
      <w:r>
        <w:rPr>
          <w:rFonts w:hint="eastAsia" w:ascii="Arial" w:hAnsi="Arial" w:cs="Arial"/>
          <w:color w:val="000000"/>
          <w:sz w:val="28"/>
          <w:szCs w:val="28"/>
          <w:shd w:val="clear" w:color="auto" w:fill="FFFFFF"/>
        </w:rPr>
        <w:t xml:space="preserve">                                          </w:t>
      </w:r>
    </w:p>
    <w:p w14:paraId="726980B2">
      <w:pPr>
        <w:pStyle w:val="5"/>
        <w:widowControl/>
        <w:shd w:val="clear" w:color="auto" w:fill="FFFFFF"/>
        <w:spacing w:beforeAutospacing="0" w:afterAutospacing="0" w:line="360" w:lineRule="atLeast"/>
        <w:jc w:val="center"/>
        <w:rPr>
          <w:rFonts w:ascii="宋体" w:hAnsi="宋体" w:eastAsia="宋体" w:cs="宋体"/>
          <w:color w:val="000000"/>
          <w:sz w:val="28"/>
          <w:szCs w:val="28"/>
          <w:shd w:val="clear" w:color="auto" w:fill="FFFFFF"/>
        </w:rPr>
      </w:pPr>
      <w:r>
        <w:rPr>
          <w:rFonts w:hint="eastAsia" w:ascii="Arial" w:hAnsi="Arial" w:cs="Arial"/>
          <w:color w:val="000000"/>
          <w:sz w:val="28"/>
          <w:szCs w:val="28"/>
          <w:shd w:val="clear" w:color="auto" w:fill="FFFFFF"/>
        </w:rPr>
        <w:t xml:space="preserve">                                            </w:t>
      </w:r>
      <w:bookmarkStart w:id="54" w:name="_Toc10304_WPSOffice_Level2"/>
      <w:r>
        <w:rPr>
          <w:rFonts w:hint="eastAsia" w:ascii="Arial" w:hAnsi="Arial" w:cs="Arial"/>
          <w:color w:val="000000"/>
          <w:sz w:val="28"/>
          <w:szCs w:val="28"/>
          <w:shd w:val="clear" w:color="auto" w:fill="FFFFFF"/>
        </w:rPr>
        <w:t>202</w:t>
      </w:r>
      <w:r>
        <w:rPr>
          <w:rFonts w:hint="eastAsia" w:ascii="Arial" w:hAnsi="Arial" w:cs="Arial"/>
          <w:color w:val="000000"/>
          <w:sz w:val="28"/>
          <w:szCs w:val="28"/>
          <w:shd w:val="clear" w:color="auto" w:fill="FFFFFF"/>
          <w:lang w:val="en-US" w:eastAsia="zh-CN"/>
        </w:rPr>
        <w:t>2</w:t>
      </w:r>
      <w:r>
        <w:rPr>
          <w:rFonts w:hint="eastAsia" w:ascii="Arial" w:hAnsi="Arial" w:cs="Arial"/>
          <w:color w:val="000000"/>
          <w:sz w:val="28"/>
          <w:szCs w:val="28"/>
          <w:shd w:val="clear" w:color="auto" w:fill="FFFFFF"/>
        </w:rPr>
        <w:t>年4月2</w:t>
      </w:r>
      <w:r>
        <w:rPr>
          <w:rFonts w:hint="eastAsia" w:ascii="Arial" w:hAnsi="Arial" w:cs="Arial"/>
          <w:color w:val="000000"/>
          <w:sz w:val="28"/>
          <w:szCs w:val="28"/>
          <w:shd w:val="clear" w:color="auto" w:fill="FFFFFF"/>
          <w:lang w:val="en-US" w:eastAsia="zh-CN"/>
        </w:rPr>
        <w:t>2</w:t>
      </w:r>
      <w:r>
        <w:rPr>
          <w:rFonts w:hint="eastAsia" w:ascii="Arial" w:hAnsi="Arial" w:cs="Arial"/>
          <w:color w:val="000000"/>
          <w:sz w:val="28"/>
          <w:szCs w:val="28"/>
          <w:shd w:val="clear" w:color="auto" w:fill="FFFFFF"/>
        </w:rPr>
        <w:t>日</w:t>
      </w:r>
      <w:bookmarkEnd w:id="54"/>
    </w:p>
    <w:p w14:paraId="00048C09">
      <w:pPr>
        <w:rPr>
          <w:rFonts w:hint="eastAsia"/>
        </w:rPr>
      </w:pPr>
    </w:p>
    <w:sectPr>
      <w:pgSz w:w="11906" w:h="16838"/>
      <w:pgMar w:top="1417" w:right="1134" w:bottom="1417" w:left="113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655B">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DCC969">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DDCC969">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2936C"/>
    <w:multiLevelType w:val="singleLevel"/>
    <w:tmpl w:val="D1D2936C"/>
    <w:lvl w:ilvl="0" w:tentative="0">
      <w:start w:val="1"/>
      <w:numFmt w:val="decimal"/>
      <w:suff w:val="nothing"/>
      <w:lvlText w:val="（%1）"/>
      <w:lvlJc w:val="left"/>
    </w:lvl>
  </w:abstractNum>
  <w:abstractNum w:abstractNumId="1">
    <w:nsid w:val="286E84B8"/>
    <w:multiLevelType w:val="singleLevel"/>
    <w:tmpl w:val="286E84B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80089"/>
    <w:rsid w:val="00136EE4"/>
    <w:rsid w:val="001664C9"/>
    <w:rsid w:val="00167A33"/>
    <w:rsid w:val="0017280C"/>
    <w:rsid w:val="002E13A9"/>
    <w:rsid w:val="002E65A6"/>
    <w:rsid w:val="00315841"/>
    <w:rsid w:val="003373A7"/>
    <w:rsid w:val="00377958"/>
    <w:rsid w:val="00393C53"/>
    <w:rsid w:val="004604BA"/>
    <w:rsid w:val="0046141F"/>
    <w:rsid w:val="004720B2"/>
    <w:rsid w:val="00477FE9"/>
    <w:rsid w:val="00492F13"/>
    <w:rsid w:val="00662705"/>
    <w:rsid w:val="0067411A"/>
    <w:rsid w:val="00692BA3"/>
    <w:rsid w:val="006C0B5B"/>
    <w:rsid w:val="00751795"/>
    <w:rsid w:val="007F1072"/>
    <w:rsid w:val="008B7D5E"/>
    <w:rsid w:val="009C1BF1"/>
    <w:rsid w:val="00AA3338"/>
    <w:rsid w:val="00AB192A"/>
    <w:rsid w:val="00CB2BC0"/>
    <w:rsid w:val="00D343FA"/>
    <w:rsid w:val="00D92018"/>
    <w:rsid w:val="00ED61CC"/>
    <w:rsid w:val="00F31E1B"/>
    <w:rsid w:val="00FA6FD9"/>
    <w:rsid w:val="030B6779"/>
    <w:rsid w:val="033B6B73"/>
    <w:rsid w:val="048F6DEA"/>
    <w:rsid w:val="05B519A1"/>
    <w:rsid w:val="06273549"/>
    <w:rsid w:val="0832466C"/>
    <w:rsid w:val="0AC80699"/>
    <w:rsid w:val="0B8B4DDA"/>
    <w:rsid w:val="0CCD6F92"/>
    <w:rsid w:val="0D671591"/>
    <w:rsid w:val="0DA17AFB"/>
    <w:rsid w:val="0DA75253"/>
    <w:rsid w:val="0F3E6E48"/>
    <w:rsid w:val="127F7593"/>
    <w:rsid w:val="15C02AEF"/>
    <w:rsid w:val="17306B41"/>
    <w:rsid w:val="18390C58"/>
    <w:rsid w:val="1B7E34C7"/>
    <w:rsid w:val="1D51331D"/>
    <w:rsid w:val="1DE95E3D"/>
    <w:rsid w:val="1EDB7C83"/>
    <w:rsid w:val="21DF4513"/>
    <w:rsid w:val="24E82B5B"/>
    <w:rsid w:val="2BB94891"/>
    <w:rsid w:val="2D880089"/>
    <w:rsid w:val="2EC162B0"/>
    <w:rsid w:val="2F2A04A3"/>
    <w:rsid w:val="2F2E081B"/>
    <w:rsid w:val="2FDD434D"/>
    <w:rsid w:val="307923B1"/>
    <w:rsid w:val="355E2917"/>
    <w:rsid w:val="35922567"/>
    <w:rsid w:val="37160435"/>
    <w:rsid w:val="371E3BE6"/>
    <w:rsid w:val="37A97C76"/>
    <w:rsid w:val="385966D9"/>
    <w:rsid w:val="386D2244"/>
    <w:rsid w:val="39345F40"/>
    <w:rsid w:val="404F1E18"/>
    <w:rsid w:val="419A0E69"/>
    <w:rsid w:val="41B2505D"/>
    <w:rsid w:val="4A1F3E34"/>
    <w:rsid w:val="4A26307E"/>
    <w:rsid w:val="4B4A6756"/>
    <w:rsid w:val="4D250A15"/>
    <w:rsid w:val="4F6770CE"/>
    <w:rsid w:val="53F07941"/>
    <w:rsid w:val="58E07D28"/>
    <w:rsid w:val="5C6268A2"/>
    <w:rsid w:val="5E4D1AE5"/>
    <w:rsid w:val="61E451E1"/>
    <w:rsid w:val="64395912"/>
    <w:rsid w:val="648E45E5"/>
    <w:rsid w:val="6517701C"/>
    <w:rsid w:val="66C844A8"/>
    <w:rsid w:val="66EC1686"/>
    <w:rsid w:val="679B0990"/>
    <w:rsid w:val="67CA36D6"/>
    <w:rsid w:val="69C36174"/>
    <w:rsid w:val="6B8F0C52"/>
    <w:rsid w:val="6BCC19F7"/>
    <w:rsid w:val="6BD659F2"/>
    <w:rsid w:val="6FA84563"/>
    <w:rsid w:val="70093A13"/>
    <w:rsid w:val="78E13E0F"/>
    <w:rsid w:val="790D09F6"/>
    <w:rsid w:val="797004C6"/>
    <w:rsid w:val="7B371808"/>
    <w:rsid w:val="7B9C7847"/>
    <w:rsid w:val="7FAF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customStyle="1" w:styleId="9">
    <w:name w:val="WPSOffice手动目录 1"/>
    <w:qFormat/>
    <w:uiPriority w:val="0"/>
    <w:rPr>
      <w:rFonts w:ascii="Calibri" w:hAnsi="Calibri" w:eastAsia="宋体" w:cs="Times New Roman"/>
      <w:lang w:val="en-US" w:eastAsia="zh-CN" w:bidi="ar-SA"/>
    </w:rPr>
  </w:style>
  <w:style w:type="paragraph" w:customStyle="1" w:styleId="10">
    <w:name w:val="WPSOffice手动目录 2"/>
    <w:qFormat/>
    <w:uiPriority w:val="0"/>
    <w:pPr>
      <w:ind w:left="200" w:leftChars="200"/>
    </w:pPr>
    <w:rPr>
      <w:rFonts w:ascii="Calibri" w:hAnsi="Calibri" w:eastAsia="宋体" w:cs="Times New Roman"/>
      <w:lang w:val="en-US" w:eastAsia="zh-CN" w:bidi="ar-SA"/>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4867</Words>
  <Characters>5318</Characters>
  <Lines>51</Lines>
  <Paragraphs>14</Paragraphs>
  <TotalTime>311</TotalTime>
  <ScaleCrop>false</ScaleCrop>
  <LinksUpToDate>false</LinksUpToDate>
  <CharactersWithSpaces>5604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2021-04-17T02:27:00Z</dcterms:created>
  <dc:creator>蕾~蕾</dc:creator>
  <cp:lastModifiedBy>糖糖</cp:lastModifiedBy>
  <cp:lastPrinted>2021-04-20T03:28:00Z</cp:lastPrinted>
  <dcterms:modified xsi:type="dcterms:W3CDTF">2026-07-01T06:57:20Z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734A8AA185C04E32BFEF536459E9C5AA_13</vt:lpwstr>
  </property>
</Properties>
</file>